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E794E6">
      <w:pPr>
        <w:spacing w:before="114" w:line="224" w:lineRule="auto"/>
        <w:ind w:firstLine="1811" w:firstLineChars="500"/>
        <w:rPr>
          <w:rFonts w:ascii="宋体" w:hAnsi="宋体" w:eastAsia="宋体" w:cs="宋体"/>
          <w:sz w:val="35"/>
          <w:szCs w:val="35"/>
        </w:rPr>
      </w:pPr>
      <w:bookmarkStart w:id="0" w:name="_GoBack"/>
      <w:bookmarkEnd w:id="0"/>
      <w:r>
        <w:rPr>
          <w:rFonts w:ascii="Times New Roman" w:hAnsi="Times New Roman" w:eastAsia="Times New Roman" w:cs="Times New Roman"/>
          <w:b/>
          <w:bCs/>
          <w:spacing w:val="6"/>
          <w:sz w:val="35"/>
          <w:szCs w:val="35"/>
        </w:rPr>
        <w:t xml:space="preserve">2024 </w:t>
      </w:r>
      <w:r>
        <w:rPr>
          <w:rFonts w:ascii="宋体" w:hAnsi="宋体" w:eastAsia="宋体" w:cs="宋体"/>
          <w:b/>
          <w:bCs/>
          <w:spacing w:val="6"/>
          <w:sz w:val="35"/>
          <w:szCs w:val="35"/>
        </w:rPr>
        <w:t>年度广东省科学技术奖公示表</w:t>
      </w:r>
    </w:p>
    <w:p w14:paraId="26D6A14E">
      <w:pPr>
        <w:spacing w:line="230" w:lineRule="exact"/>
      </w:pPr>
    </w:p>
    <w:tbl>
      <w:tblPr>
        <w:tblStyle w:val="5"/>
        <w:tblW w:w="946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19"/>
        <w:gridCol w:w="7849"/>
      </w:tblGrid>
      <w:tr w14:paraId="33CCD8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1619" w:type="dxa"/>
            <w:vAlign w:val="top"/>
          </w:tcPr>
          <w:p w14:paraId="66CEA037">
            <w:pPr>
              <w:pStyle w:val="6"/>
              <w:spacing w:before="40" w:line="236" w:lineRule="auto"/>
              <w:ind w:left="715" w:right="108" w:hanging="584"/>
            </w:pPr>
            <w:r>
              <w:rPr>
                <w:b/>
                <w:bCs/>
                <w:spacing w:val="-6"/>
              </w:rPr>
              <w:t>学科、专业评审</w:t>
            </w:r>
            <w:r>
              <w:t xml:space="preserve"> </w:t>
            </w:r>
            <w:r>
              <w:rPr>
                <w:b/>
                <w:bCs/>
                <w:spacing w:val="-3"/>
              </w:rPr>
              <w:t>组</w:t>
            </w:r>
          </w:p>
        </w:tc>
        <w:tc>
          <w:tcPr>
            <w:tcW w:w="7849" w:type="dxa"/>
            <w:vAlign w:val="top"/>
          </w:tcPr>
          <w:p w14:paraId="1B9769EF">
            <w:pPr>
              <w:numPr>
                <w:ilvl w:val="0"/>
                <w:numId w:val="0"/>
              </w:numPr>
              <w:spacing w:line="240" w:lineRule="auto"/>
              <w:ind w:left="0" w:leftChars="0" w:firstLine="0" w:firstLineChars="0"/>
              <w:rPr>
                <w:rFonts w:hint="eastAsia" w:ascii="方正仿宋_GB18030" w:hAnsi="方正仿宋_GB18030" w:eastAsia="方正仿宋_GB18030" w:cs="方正仿宋_GB18030"/>
                <w:sz w:val="21"/>
                <w:szCs w:val="21"/>
              </w:rPr>
            </w:pPr>
            <w:r>
              <w:rPr>
                <w:rFonts w:hint="eastAsia" w:ascii="方正仿宋_GB18030" w:hAnsi="方正仿宋_GB18030" w:eastAsia="方正仿宋_GB18030" w:cs="方正仿宋_GB18030"/>
                <w:sz w:val="21"/>
                <w:szCs w:val="21"/>
              </w:rPr>
              <w:t xml:space="preserve">中医与中药学专业评审组 </w:t>
            </w:r>
          </w:p>
        </w:tc>
      </w:tr>
      <w:tr w14:paraId="6C60D3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619" w:type="dxa"/>
            <w:vAlign w:val="top"/>
          </w:tcPr>
          <w:p w14:paraId="1377D584">
            <w:pPr>
              <w:pStyle w:val="6"/>
              <w:spacing w:before="172" w:line="229" w:lineRule="auto"/>
              <w:ind w:left="399"/>
            </w:pPr>
            <w:r>
              <w:rPr>
                <w:b/>
                <w:bCs/>
                <w:spacing w:val="4"/>
              </w:rPr>
              <w:t>项目名称</w:t>
            </w:r>
          </w:p>
        </w:tc>
        <w:tc>
          <w:tcPr>
            <w:tcW w:w="7849" w:type="dxa"/>
            <w:vAlign w:val="top"/>
          </w:tcPr>
          <w:p w14:paraId="70D04A48">
            <w:pPr>
              <w:numPr>
                <w:ilvl w:val="0"/>
                <w:numId w:val="0"/>
              </w:numPr>
              <w:spacing w:line="240" w:lineRule="auto"/>
              <w:ind w:left="0" w:leftChars="0" w:firstLine="0" w:firstLineChars="0"/>
              <w:rPr>
                <w:rFonts w:hint="eastAsia" w:ascii="方正仿宋_GB18030" w:hAnsi="方正仿宋_GB18030" w:eastAsia="方正仿宋_GB18030" w:cs="方正仿宋_GB18030"/>
                <w:sz w:val="21"/>
                <w:szCs w:val="21"/>
              </w:rPr>
            </w:pPr>
            <w:r>
              <w:rPr>
                <w:rFonts w:hint="eastAsia" w:ascii="方正仿宋_GB18030" w:hAnsi="方正仿宋_GB18030" w:eastAsia="方正仿宋_GB18030" w:cs="方正仿宋_GB18030"/>
                <w:sz w:val="21"/>
                <w:szCs w:val="21"/>
              </w:rPr>
              <w:t>益气活血解毒法防治脓毒症心肌病的系列研究与推广应用</w:t>
            </w:r>
          </w:p>
        </w:tc>
      </w:tr>
      <w:tr w14:paraId="767F49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619" w:type="dxa"/>
            <w:vAlign w:val="top"/>
          </w:tcPr>
          <w:p w14:paraId="25196176">
            <w:pPr>
              <w:pStyle w:val="6"/>
              <w:spacing w:before="173" w:line="232" w:lineRule="auto"/>
              <w:ind w:left="505"/>
            </w:pPr>
            <w:r>
              <w:rPr>
                <w:b/>
                <w:bCs/>
                <w:spacing w:val="3"/>
              </w:rPr>
              <w:t>提名者</w:t>
            </w:r>
          </w:p>
        </w:tc>
        <w:tc>
          <w:tcPr>
            <w:tcW w:w="7849" w:type="dxa"/>
            <w:vAlign w:val="top"/>
          </w:tcPr>
          <w:p w14:paraId="065E18B1">
            <w:pPr>
              <w:numPr>
                <w:ilvl w:val="0"/>
                <w:numId w:val="0"/>
              </w:numPr>
              <w:spacing w:line="240" w:lineRule="auto"/>
              <w:ind w:left="0" w:leftChars="0" w:firstLine="0" w:firstLineChars="0"/>
              <w:rPr>
                <w:rFonts w:hint="default" w:ascii="方正仿宋_GB18030" w:hAnsi="方正仿宋_GB18030" w:eastAsia="方正仿宋_GB18030" w:cs="方正仿宋_GB18030"/>
                <w:sz w:val="21"/>
                <w:szCs w:val="21"/>
                <w:lang w:val="en-US" w:eastAsia="zh-CN"/>
              </w:rPr>
            </w:pPr>
            <w:r>
              <w:rPr>
                <w:rFonts w:hint="eastAsia" w:ascii="方正仿宋_GB18030" w:hAnsi="方正仿宋_GB18030" w:eastAsia="方正仿宋_GB18030" w:cs="方正仿宋_GB18030"/>
                <w:sz w:val="21"/>
                <w:szCs w:val="21"/>
                <w:lang w:val="en-US" w:eastAsia="zh-CN"/>
              </w:rPr>
              <w:t>广东省中医药</w:t>
            </w:r>
            <w:r>
              <w:rPr>
                <w:rFonts w:hint="eastAsia" w:ascii="方正仿宋_GB2312" w:hAnsi="方正仿宋_GB2312" w:eastAsia="方正仿宋_GB2312" w:cs="方正仿宋_GB2312"/>
                <w:sz w:val="21"/>
                <w:szCs w:val="21"/>
                <w:lang w:val="en-US" w:eastAsia="zh-CN"/>
              </w:rPr>
              <w:t>局</w:t>
            </w:r>
          </w:p>
        </w:tc>
      </w:tr>
      <w:tr w14:paraId="6A347E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619" w:type="dxa"/>
            <w:tcBorders>
              <w:bottom w:val="single" w:color="auto" w:sz="4" w:space="0"/>
            </w:tcBorders>
            <w:vAlign w:val="top"/>
          </w:tcPr>
          <w:p w14:paraId="08FF4C25">
            <w:pPr>
              <w:pStyle w:val="6"/>
              <w:spacing w:before="65" w:line="229" w:lineRule="auto"/>
              <w:ind w:firstLine="211" w:firstLineChars="100"/>
            </w:pPr>
            <w:r>
              <w:rPr>
                <w:b/>
                <w:bCs/>
                <w:spacing w:val="5"/>
              </w:rPr>
              <w:t>主要完成单位</w:t>
            </w:r>
          </w:p>
        </w:tc>
        <w:tc>
          <w:tcPr>
            <w:tcW w:w="7849" w:type="dxa"/>
            <w:tcBorders>
              <w:bottom w:val="single" w:color="auto" w:sz="4" w:space="0"/>
            </w:tcBorders>
            <w:vAlign w:val="top"/>
          </w:tcPr>
          <w:p w14:paraId="72FF7663">
            <w:pPr>
              <w:pStyle w:val="6"/>
              <w:spacing w:before="34" w:line="229" w:lineRule="auto"/>
              <w:rPr>
                <w:rFonts w:hint="default" w:ascii="方正仿宋_GB18030" w:hAnsi="方正仿宋_GB18030" w:eastAsia="方正仿宋_GB18030" w:cs="方正仿宋_GB18030"/>
                <w:snapToGrid w:val="0"/>
                <w:color w:val="000000"/>
                <w:kern w:val="0"/>
                <w:sz w:val="21"/>
                <w:szCs w:val="21"/>
                <w:lang w:val="en-US" w:eastAsia="zh-CN" w:bidi="ar-SA"/>
              </w:rPr>
            </w:pPr>
            <w:r>
              <w:rPr>
                <w:rFonts w:hint="eastAsia" w:ascii="方正仿宋_GB18030" w:hAnsi="方正仿宋_GB18030" w:eastAsia="方正仿宋_GB18030" w:cs="方正仿宋_GB18030"/>
                <w:snapToGrid w:val="0"/>
                <w:color w:val="000000"/>
                <w:kern w:val="0"/>
                <w:sz w:val="21"/>
                <w:szCs w:val="21"/>
                <w:lang w:val="en-US" w:eastAsia="zh-CN" w:bidi="ar-SA"/>
              </w:rPr>
              <w:t>广州中医药大学第二附属医院</w:t>
            </w:r>
          </w:p>
        </w:tc>
      </w:tr>
      <w:tr w14:paraId="17D99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619" w:type="dxa"/>
            <w:vMerge w:val="restart"/>
            <w:tcBorders>
              <w:top w:val="single" w:color="auto" w:sz="4" w:space="0"/>
            </w:tcBorders>
            <w:vAlign w:val="top"/>
          </w:tcPr>
          <w:p w14:paraId="535A9B8B">
            <w:pPr>
              <w:pStyle w:val="6"/>
              <w:spacing w:before="65" w:line="243" w:lineRule="auto"/>
              <w:ind w:right="52"/>
              <w:rPr>
                <w:b/>
                <w:bCs/>
                <w:spacing w:val="4"/>
              </w:rPr>
            </w:pPr>
          </w:p>
          <w:p w14:paraId="07168360">
            <w:pPr>
              <w:pStyle w:val="6"/>
              <w:spacing w:before="65" w:line="243" w:lineRule="auto"/>
              <w:ind w:left="123" w:right="52" w:firstLine="175"/>
              <w:rPr>
                <w:b/>
                <w:bCs/>
                <w:spacing w:val="4"/>
              </w:rPr>
            </w:pPr>
          </w:p>
          <w:p w14:paraId="27330BAE">
            <w:pPr>
              <w:pStyle w:val="6"/>
              <w:spacing w:before="65" w:line="243" w:lineRule="auto"/>
              <w:ind w:left="123" w:right="52" w:firstLine="175"/>
              <w:rPr>
                <w:b/>
                <w:bCs/>
                <w:spacing w:val="4"/>
              </w:rPr>
            </w:pPr>
          </w:p>
          <w:p w14:paraId="422FDD65">
            <w:pPr>
              <w:pStyle w:val="6"/>
              <w:spacing w:before="65" w:line="243" w:lineRule="auto"/>
              <w:ind w:left="123" w:right="52" w:firstLine="175"/>
              <w:rPr>
                <w:b/>
                <w:bCs/>
                <w:spacing w:val="4"/>
              </w:rPr>
            </w:pPr>
          </w:p>
          <w:p w14:paraId="061A37C6">
            <w:pPr>
              <w:pStyle w:val="6"/>
              <w:spacing w:before="65" w:line="243" w:lineRule="auto"/>
              <w:ind w:left="123" w:right="52" w:firstLine="175"/>
              <w:rPr>
                <w:b/>
                <w:bCs/>
                <w:spacing w:val="4"/>
              </w:rPr>
            </w:pPr>
          </w:p>
          <w:p w14:paraId="6D198B37">
            <w:pPr>
              <w:pStyle w:val="6"/>
              <w:spacing w:before="65" w:line="243" w:lineRule="auto"/>
              <w:ind w:left="123" w:right="52" w:firstLine="175"/>
            </w:pPr>
            <w:r>
              <w:rPr>
                <w:b/>
                <w:bCs/>
                <w:spacing w:val="4"/>
              </w:rPr>
              <w:t>主要完成人</w:t>
            </w:r>
            <w:r>
              <w:t xml:space="preserve">   </w:t>
            </w:r>
            <w:r>
              <w:rPr>
                <w:b/>
                <w:bCs/>
                <w:spacing w:val="-5"/>
              </w:rPr>
              <w:t>（职称、完成单</w:t>
            </w:r>
            <w:r>
              <w:rPr>
                <w:spacing w:val="1"/>
              </w:rPr>
              <w:t xml:space="preserve"> </w:t>
            </w:r>
            <w:r>
              <w:rPr>
                <w:b/>
                <w:bCs/>
                <w:spacing w:val="3"/>
              </w:rPr>
              <w:t>位、工作单位）</w:t>
            </w:r>
          </w:p>
        </w:tc>
        <w:tc>
          <w:tcPr>
            <w:tcW w:w="7849" w:type="dxa"/>
            <w:tcBorders>
              <w:top w:val="single" w:color="auto" w:sz="4" w:space="0"/>
            </w:tcBorders>
            <w:vAlign w:val="center"/>
          </w:tcPr>
          <w:p w14:paraId="40EAAD38">
            <w:pPr>
              <w:numPr>
                <w:ilvl w:val="0"/>
                <w:numId w:val="0"/>
              </w:numPr>
              <w:spacing w:line="240" w:lineRule="auto"/>
              <w:ind w:left="0" w:leftChars="0" w:firstLine="0" w:firstLineChars="0"/>
              <w:rPr>
                <w:rFonts w:hint="eastAsia" w:ascii="方正仿宋_GB18030" w:hAnsi="方正仿宋_GB18030" w:eastAsia="方正仿宋_GB18030" w:cs="方正仿宋_GB18030"/>
                <w:snapToGrid w:val="0"/>
                <w:color w:val="000000"/>
                <w:kern w:val="0"/>
                <w:sz w:val="21"/>
                <w:szCs w:val="21"/>
                <w:lang w:val="en-US" w:eastAsia="en-US" w:bidi="ar-SA"/>
              </w:rPr>
            </w:pPr>
            <w:r>
              <w:rPr>
                <w:rFonts w:hint="eastAsia" w:ascii="方正仿宋_GB18030" w:hAnsi="方正仿宋_GB18030" w:eastAsia="方正仿宋_GB18030" w:cs="方正仿宋_GB18030"/>
                <w:snapToGrid w:val="0"/>
                <w:color w:val="000000"/>
                <w:kern w:val="0"/>
                <w:sz w:val="21"/>
                <w:szCs w:val="21"/>
                <w:lang w:val="en-US" w:eastAsia="zh-CN" w:bidi="ar-SA"/>
              </w:rPr>
              <w:t>1.</w:t>
            </w:r>
            <w:r>
              <w:rPr>
                <w:rFonts w:hint="eastAsia" w:ascii="方正仿宋_GB18030" w:hAnsi="方正仿宋_GB18030" w:eastAsia="方正仿宋_GB18030" w:cs="方正仿宋_GB18030"/>
                <w:snapToGrid w:val="0"/>
                <w:color w:val="000000"/>
                <w:kern w:val="0"/>
                <w:sz w:val="21"/>
                <w:szCs w:val="21"/>
                <w:lang w:val="en-US" w:eastAsia="en-US" w:bidi="ar-SA"/>
              </w:rPr>
              <w:t>郭力恒（主任医师、广州中医药大学第二附属医院、广东省中医院、主要贡献：项目总负责人，负责项目总体设计、组织实施与成果推广。指导益气活血</w:t>
            </w:r>
            <w:r>
              <w:rPr>
                <w:rFonts w:hint="eastAsia" w:ascii="方正仿宋_GB18030" w:hAnsi="方正仿宋_GB18030" w:eastAsia="方正仿宋_GB18030" w:cs="方正仿宋_GB18030"/>
                <w:snapToGrid w:val="0"/>
                <w:color w:val="000000"/>
                <w:kern w:val="0"/>
                <w:sz w:val="21"/>
                <w:szCs w:val="21"/>
                <w:lang w:val="en-US" w:eastAsia="zh-CN" w:bidi="ar-SA"/>
              </w:rPr>
              <w:t>解毒法</w:t>
            </w:r>
            <w:r>
              <w:rPr>
                <w:rFonts w:hint="eastAsia" w:ascii="方正仿宋_GB18030" w:hAnsi="方正仿宋_GB18030" w:eastAsia="方正仿宋_GB18030" w:cs="方正仿宋_GB18030"/>
                <w:snapToGrid w:val="0"/>
                <w:color w:val="000000"/>
                <w:kern w:val="0"/>
                <w:sz w:val="21"/>
                <w:szCs w:val="21"/>
                <w:lang w:val="en-US" w:eastAsia="en-US" w:bidi="ar-SA"/>
              </w:rPr>
              <w:t>治疗</w:t>
            </w:r>
            <w:r>
              <w:rPr>
                <w:rFonts w:hint="eastAsia" w:ascii="方正仿宋_GB18030" w:hAnsi="方正仿宋_GB18030" w:eastAsia="方正仿宋_GB18030" w:cs="方正仿宋_GB18030"/>
                <w:snapToGrid w:val="0"/>
                <w:color w:val="000000"/>
                <w:kern w:val="0"/>
                <w:sz w:val="21"/>
                <w:szCs w:val="21"/>
                <w:lang w:val="en-US" w:eastAsia="zh-CN" w:bidi="ar-SA"/>
              </w:rPr>
              <w:t>脓毒症心肌病</w:t>
            </w:r>
            <w:r>
              <w:rPr>
                <w:rFonts w:hint="eastAsia" w:ascii="方正仿宋_GB18030" w:hAnsi="方正仿宋_GB18030" w:eastAsia="方正仿宋_GB18030" w:cs="方正仿宋_GB18030"/>
                <w:snapToGrid w:val="0"/>
                <w:color w:val="000000"/>
                <w:kern w:val="0"/>
                <w:sz w:val="21"/>
                <w:szCs w:val="21"/>
                <w:lang w:val="en-US" w:eastAsia="en-US" w:bidi="ar-SA"/>
              </w:rPr>
              <w:t>的疗效机制及科学内涵基础研究，推动了益气活血</w:t>
            </w:r>
            <w:r>
              <w:rPr>
                <w:rFonts w:hint="eastAsia" w:ascii="方正仿宋_GB18030" w:hAnsi="方正仿宋_GB18030" w:eastAsia="方正仿宋_GB18030" w:cs="方正仿宋_GB18030"/>
                <w:snapToGrid w:val="0"/>
                <w:color w:val="000000"/>
                <w:kern w:val="0"/>
                <w:sz w:val="21"/>
                <w:szCs w:val="21"/>
                <w:lang w:val="en-US" w:eastAsia="zh-CN" w:bidi="ar-SA"/>
              </w:rPr>
              <w:t>解毒</w:t>
            </w:r>
            <w:r>
              <w:rPr>
                <w:rFonts w:hint="eastAsia" w:ascii="方正仿宋_GB18030" w:hAnsi="方正仿宋_GB18030" w:eastAsia="方正仿宋_GB18030" w:cs="方正仿宋_GB18030"/>
                <w:snapToGrid w:val="0"/>
                <w:color w:val="000000"/>
                <w:kern w:val="0"/>
                <w:sz w:val="21"/>
                <w:szCs w:val="21"/>
                <w:lang w:val="en-US" w:eastAsia="en-US" w:bidi="ar-SA"/>
              </w:rPr>
              <w:t>法治疗</w:t>
            </w:r>
            <w:r>
              <w:rPr>
                <w:rFonts w:hint="eastAsia" w:ascii="方正仿宋_GB18030" w:hAnsi="方正仿宋_GB18030" w:eastAsia="方正仿宋_GB18030" w:cs="方正仿宋_GB18030"/>
                <w:snapToGrid w:val="0"/>
                <w:color w:val="000000"/>
                <w:kern w:val="0"/>
                <w:sz w:val="21"/>
                <w:szCs w:val="21"/>
                <w:lang w:val="en-US" w:eastAsia="zh-CN" w:bidi="ar-SA"/>
              </w:rPr>
              <w:t>脓毒症心肌病</w:t>
            </w:r>
            <w:r>
              <w:rPr>
                <w:rFonts w:hint="eastAsia" w:ascii="方正仿宋_GB18030" w:hAnsi="方正仿宋_GB18030" w:eastAsia="方正仿宋_GB18030" w:cs="方正仿宋_GB18030"/>
                <w:snapToGrid w:val="0"/>
                <w:color w:val="000000"/>
                <w:kern w:val="0"/>
                <w:sz w:val="21"/>
                <w:szCs w:val="21"/>
                <w:lang w:val="en-US" w:eastAsia="en-US" w:bidi="ar-SA"/>
              </w:rPr>
              <w:t>的临床应用</w:t>
            </w:r>
            <w:r>
              <w:rPr>
                <w:rFonts w:hint="eastAsia" w:ascii="方正仿宋_GB18030" w:hAnsi="方正仿宋_GB18030" w:eastAsia="方正仿宋_GB18030" w:cs="方正仿宋_GB18030"/>
                <w:snapToGrid w:val="0"/>
                <w:color w:val="000000"/>
                <w:kern w:val="0"/>
                <w:sz w:val="21"/>
                <w:szCs w:val="21"/>
                <w:lang w:val="en-US" w:eastAsia="zh-CN" w:bidi="ar-SA"/>
              </w:rPr>
              <w:t>。</w:t>
            </w:r>
            <w:r>
              <w:rPr>
                <w:rFonts w:hint="eastAsia" w:ascii="方正仿宋_GB18030" w:hAnsi="方正仿宋_GB18030" w:eastAsia="方正仿宋_GB18030" w:cs="方正仿宋_GB18030"/>
                <w:snapToGrid w:val="0"/>
                <w:color w:val="000000"/>
                <w:kern w:val="0"/>
                <w:sz w:val="21"/>
                <w:szCs w:val="21"/>
                <w:lang w:val="en-US" w:eastAsia="en-US" w:bidi="ar-SA"/>
              </w:rPr>
              <w:t>）</w:t>
            </w:r>
          </w:p>
        </w:tc>
      </w:tr>
      <w:tr w14:paraId="21FCBD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619" w:type="dxa"/>
            <w:vMerge w:val="continue"/>
            <w:vAlign w:val="top"/>
          </w:tcPr>
          <w:p w14:paraId="7FBA6D0D">
            <w:pPr>
              <w:rPr>
                <w:rFonts w:ascii="Arial"/>
                <w:sz w:val="21"/>
              </w:rPr>
            </w:pPr>
          </w:p>
        </w:tc>
        <w:tc>
          <w:tcPr>
            <w:tcW w:w="7849" w:type="dxa"/>
            <w:vAlign w:val="center"/>
          </w:tcPr>
          <w:p w14:paraId="6175E580">
            <w:pPr>
              <w:numPr>
                <w:ilvl w:val="0"/>
                <w:numId w:val="0"/>
              </w:numPr>
              <w:spacing w:line="240" w:lineRule="auto"/>
              <w:ind w:left="0" w:leftChars="0" w:firstLine="0" w:firstLineChars="0"/>
            </w:pPr>
            <w:r>
              <w:rPr>
                <w:rFonts w:hint="eastAsia" w:ascii="方正仿宋_GB18030" w:hAnsi="方正仿宋_GB18030" w:eastAsia="方正仿宋_GB18030" w:cs="方正仿宋_GB18030"/>
                <w:sz w:val="21"/>
                <w:szCs w:val="21"/>
                <w:lang w:val="en-US" w:eastAsia="zh-CN"/>
              </w:rPr>
              <w:t>2.</w:t>
            </w:r>
            <w:r>
              <w:rPr>
                <w:rFonts w:hint="eastAsia" w:ascii="方正仿宋_GB18030" w:hAnsi="方正仿宋_GB18030" w:eastAsia="方正仿宋_GB18030" w:cs="方正仿宋_GB18030"/>
                <w:sz w:val="21"/>
                <w:szCs w:val="21"/>
              </w:rPr>
              <w:t>张敏州（教授、广州中医药大学第二附属医院、广东省中医院，主要贡献：</w:t>
            </w:r>
            <w:r>
              <w:rPr>
                <w:rFonts w:hint="eastAsia" w:ascii="方正仿宋_GB18030" w:hAnsi="方正仿宋_GB18030" w:eastAsia="方正仿宋_GB18030" w:cs="方正仿宋_GB18030"/>
                <w:sz w:val="21"/>
                <w:szCs w:val="21"/>
                <w:lang w:val="en-US" w:eastAsia="zh-CN"/>
              </w:rPr>
              <w:t>参与</w:t>
            </w:r>
            <w:r>
              <w:rPr>
                <w:rFonts w:hint="eastAsia" w:ascii="方正仿宋_GB18030" w:hAnsi="方正仿宋_GB18030" w:eastAsia="方正仿宋_GB18030" w:cs="方正仿宋_GB18030"/>
                <w:sz w:val="21"/>
                <w:szCs w:val="21"/>
              </w:rPr>
              <w:t>项目总体设计、组织实施与成果推广</w:t>
            </w:r>
            <w:r>
              <w:rPr>
                <w:rFonts w:hint="eastAsia" w:ascii="方正仿宋_GB18030" w:hAnsi="方正仿宋_GB18030" w:eastAsia="方正仿宋_GB18030" w:cs="方正仿宋_GB18030"/>
                <w:sz w:val="21"/>
                <w:szCs w:val="21"/>
                <w:lang w:eastAsia="zh-CN"/>
              </w:rPr>
              <w:t>，</w:t>
            </w:r>
            <w:r>
              <w:rPr>
                <w:rFonts w:hint="eastAsia" w:ascii="方正仿宋_GB18030" w:hAnsi="方正仿宋_GB18030" w:eastAsia="方正仿宋_GB18030" w:cs="方正仿宋_GB18030"/>
                <w:sz w:val="21"/>
                <w:szCs w:val="21"/>
              </w:rPr>
              <w:t>为项目提供中医理论和技术</w:t>
            </w:r>
            <w:r>
              <w:rPr>
                <w:rFonts w:hint="eastAsia" w:ascii="方正仿宋_GB18030" w:hAnsi="方正仿宋_GB18030" w:eastAsia="方正仿宋_GB18030" w:cs="方正仿宋_GB18030"/>
                <w:sz w:val="21"/>
                <w:szCs w:val="21"/>
                <w:lang w:val="en-US" w:eastAsia="zh-CN"/>
              </w:rPr>
              <w:t>支持。</w:t>
            </w:r>
            <w:r>
              <w:rPr>
                <w:rFonts w:hint="eastAsia" w:ascii="方正仿宋_GB18030" w:hAnsi="方正仿宋_GB18030" w:eastAsia="方正仿宋_GB18030" w:cs="方正仿宋_GB18030"/>
                <w:sz w:val="21"/>
                <w:szCs w:val="21"/>
              </w:rPr>
              <w:t>）</w:t>
            </w:r>
          </w:p>
        </w:tc>
      </w:tr>
      <w:tr w14:paraId="42CF38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619" w:type="dxa"/>
            <w:vMerge w:val="continue"/>
            <w:vAlign w:val="top"/>
          </w:tcPr>
          <w:p w14:paraId="2F33407C">
            <w:pPr>
              <w:rPr>
                <w:rFonts w:ascii="Arial"/>
                <w:sz w:val="21"/>
              </w:rPr>
            </w:pPr>
          </w:p>
        </w:tc>
        <w:tc>
          <w:tcPr>
            <w:tcW w:w="7849" w:type="dxa"/>
            <w:vAlign w:val="center"/>
          </w:tcPr>
          <w:p w14:paraId="5DA4589D">
            <w:pPr>
              <w:numPr>
                <w:ilvl w:val="0"/>
                <w:numId w:val="0"/>
              </w:numPr>
              <w:spacing w:line="240" w:lineRule="auto"/>
              <w:ind w:left="0" w:leftChars="0" w:firstLine="0" w:firstLineChars="0"/>
            </w:pPr>
            <w:r>
              <w:rPr>
                <w:rFonts w:hint="eastAsia" w:ascii="方正仿宋_GB18030" w:hAnsi="方正仿宋_GB18030" w:eastAsia="方正仿宋_GB18030" w:cs="方正仿宋_GB18030"/>
                <w:sz w:val="21"/>
                <w:szCs w:val="21"/>
                <w:lang w:val="en-US" w:eastAsia="zh-CN"/>
              </w:rPr>
              <w:t>3.何健卓</w:t>
            </w:r>
            <w:r>
              <w:rPr>
                <w:rFonts w:hint="eastAsia" w:ascii="方正仿宋_GB18030" w:hAnsi="方正仿宋_GB18030" w:eastAsia="方正仿宋_GB18030" w:cs="方正仿宋_GB18030"/>
                <w:sz w:val="21"/>
                <w:szCs w:val="21"/>
              </w:rPr>
              <w:t>（主任医师、广州中医药大学第二附属医院、广东省中医院、主要贡献：负责</w:t>
            </w:r>
            <w:r>
              <w:rPr>
                <w:rFonts w:hint="eastAsia" w:ascii="方正仿宋_GB18030" w:hAnsi="方正仿宋_GB18030" w:eastAsia="方正仿宋_GB18030" w:cs="方正仿宋_GB18030"/>
                <w:sz w:val="21"/>
                <w:szCs w:val="21"/>
                <w:lang w:val="en-US" w:eastAsia="zh-CN"/>
              </w:rPr>
              <w:t>脓毒症心肌病多中心研究、临床应用</w:t>
            </w:r>
            <w:r>
              <w:rPr>
                <w:rFonts w:hint="eastAsia" w:ascii="方正仿宋_GB18030" w:hAnsi="方正仿宋_GB18030" w:eastAsia="方正仿宋_GB18030" w:cs="方正仿宋_GB18030"/>
                <w:sz w:val="21"/>
                <w:szCs w:val="21"/>
              </w:rPr>
              <w:t>工作</w:t>
            </w:r>
            <w:r>
              <w:rPr>
                <w:rFonts w:hint="eastAsia" w:ascii="方正仿宋_GB18030" w:hAnsi="方正仿宋_GB18030" w:eastAsia="方正仿宋_GB18030" w:cs="方正仿宋_GB18030"/>
                <w:sz w:val="21"/>
                <w:szCs w:val="21"/>
                <w:lang w:val="en-US" w:eastAsia="zh-CN"/>
              </w:rPr>
              <w:t>及相关论文撰写</w:t>
            </w:r>
            <w:r>
              <w:rPr>
                <w:rFonts w:hint="eastAsia" w:ascii="方正仿宋_GB18030" w:hAnsi="方正仿宋_GB18030" w:eastAsia="方正仿宋_GB18030" w:cs="方正仿宋_GB18030"/>
                <w:sz w:val="21"/>
                <w:szCs w:val="21"/>
              </w:rPr>
              <w:t>。）</w:t>
            </w:r>
          </w:p>
        </w:tc>
      </w:tr>
      <w:tr w14:paraId="7C6BA6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619" w:type="dxa"/>
            <w:vMerge w:val="continue"/>
            <w:vAlign w:val="top"/>
          </w:tcPr>
          <w:p w14:paraId="718CF4E9">
            <w:pPr>
              <w:rPr>
                <w:rFonts w:ascii="Arial"/>
                <w:sz w:val="21"/>
              </w:rPr>
            </w:pPr>
          </w:p>
        </w:tc>
        <w:tc>
          <w:tcPr>
            <w:tcW w:w="7849" w:type="dxa"/>
            <w:vAlign w:val="center"/>
          </w:tcPr>
          <w:p w14:paraId="04AD4D1D">
            <w:pPr>
              <w:numPr>
                <w:ilvl w:val="0"/>
                <w:numId w:val="0"/>
              </w:numPr>
              <w:spacing w:line="240" w:lineRule="auto"/>
              <w:ind w:left="0" w:leftChars="0" w:firstLine="0" w:firstLineChars="0"/>
              <w:rPr>
                <w:rFonts w:ascii="Times New Roman" w:hAnsi="Times New Roman" w:eastAsia="Times New Roman" w:cs="Times New Roman"/>
                <w:sz w:val="20"/>
                <w:szCs w:val="20"/>
              </w:rPr>
            </w:pPr>
            <w:r>
              <w:rPr>
                <w:rFonts w:hint="eastAsia" w:ascii="方正仿宋_GB18030" w:hAnsi="方正仿宋_GB18030" w:eastAsia="方正仿宋_GB18030" w:cs="方正仿宋_GB18030"/>
                <w:sz w:val="21"/>
                <w:szCs w:val="21"/>
                <w:lang w:val="en-US" w:eastAsia="zh-CN"/>
              </w:rPr>
              <w:t>4.张晓璇（主任护师、</w:t>
            </w:r>
            <w:r>
              <w:rPr>
                <w:rFonts w:hint="eastAsia" w:ascii="方正仿宋_GB18030" w:hAnsi="方正仿宋_GB18030" w:eastAsia="方正仿宋_GB18030" w:cs="方正仿宋_GB18030"/>
                <w:sz w:val="21"/>
                <w:szCs w:val="21"/>
              </w:rPr>
              <w:t>广州中医药大学第二附属医院、广东省中医院，主要贡献：</w:t>
            </w:r>
            <w:r>
              <w:rPr>
                <w:rFonts w:hint="eastAsia" w:ascii="方正仿宋_GB18030" w:hAnsi="方正仿宋_GB18030" w:eastAsia="方正仿宋_GB18030" w:cs="方正仿宋_GB18030"/>
                <w:sz w:val="21"/>
                <w:szCs w:val="21"/>
                <w:lang w:val="en-US" w:eastAsia="zh-CN"/>
              </w:rPr>
              <w:t>参与临床研究</w:t>
            </w:r>
            <w:r>
              <w:rPr>
                <w:rFonts w:hint="eastAsia" w:ascii="方正仿宋_GB18030" w:hAnsi="方正仿宋_GB18030" w:eastAsia="方正仿宋_GB18030" w:cs="方正仿宋_GB18030"/>
                <w:sz w:val="21"/>
                <w:szCs w:val="21"/>
              </w:rPr>
              <w:t>实施与成果推广</w:t>
            </w:r>
            <w:r>
              <w:rPr>
                <w:rFonts w:hint="eastAsia" w:ascii="方正仿宋_GB18030" w:hAnsi="方正仿宋_GB18030" w:eastAsia="方正仿宋_GB18030" w:cs="方正仿宋_GB18030"/>
                <w:sz w:val="21"/>
                <w:szCs w:val="21"/>
                <w:lang w:val="en-US" w:eastAsia="zh-CN"/>
              </w:rPr>
              <w:t>。）</w:t>
            </w:r>
          </w:p>
        </w:tc>
      </w:tr>
      <w:tr w14:paraId="50892E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619" w:type="dxa"/>
            <w:vMerge w:val="continue"/>
            <w:vAlign w:val="top"/>
          </w:tcPr>
          <w:p w14:paraId="70E5CF11">
            <w:pPr>
              <w:rPr>
                <w:rFonts w:ascii="Arial"/>
                <w:sz w:val="21"/>
              </w:rPr>
            </w:pPr>
          </w:p>
        </w:tc>
        <w:tc>
          <w:tcPr>
            <w:tcW w:w="7849" w:type="dxa"/>
            <w:vAlign w:val="center"/>
          </w:tcPr>
          <w:p w14:paraId="3D7A1639">
            <w:pPr>
              <w:numPr>
                <w:ilvl w:val="0"/>
                <w:numId w:val="0"/>
              </w:numPr>
              <w:spacing w:line="240" w:lineRule="auto"/>
              <w:ind w:left="0" w:leftChars="0" w:firstLine="0" w:firstLineChars="0"/>
              <w:rPr>
                <w:rFonts w:ascii="Times New Roman" w:hAnsi="Times New Roman" w:eastAsia="Times New Roman" w:cs="Times New Roman"/>
                <w:position w:val="1"/>
                <w:sz w:val="20"/>
                <w:szCs w:val="20"/>
              </w:rPr>
            </w:pPr>
            <w:r>
              <w:rPr>
                <w:rFonts w:hint="eastAsia" w:ascii="方正仿宋_GB18030" w:hAnsi="方正仿宋_GB18030" w:eastAsia="方正仿宋_GB18030" w:cs="方正仿宋_GB18030"/>
                <w:sz w:val="21"/>
                <w:szCs w:val="21"/>
                <w:lang w:val="en-US" w:eastAsia="zh-CN"/>
              </w:rPr>
              <w:t>5.尹鑫</w:t>
            </w:r>
            <w:r>
              <w:rPr>
                <w:rFonts w:hint="eastAsia" w:ascii="方正仿宋_GB18030" w:hAnsi="方正仿宋_GB18030" w:eastAsia="方正仿宋_GB18030" w:cs="方正仿宋_GB18030"/>
                <w:sz w:val="21"/>
                <w:szCs w:val="21"/>
              </w:rPr>
              <w:t>（</w:t>
            </w:r>
            <w:r>
              <w:rPr>
                <w:rFonts w:hint="eastAsia" w:ascii="方正仿宋_GB18030" w:hAnsi="方正仿宋_GB18030" w:eastAsia="方正仿宋_GB18030" w:cs="方正仿宋_GB18030"/>
                <w:sz w:val="21"/>
                <w:szCs w:val="21"/>
                <w:lang w:val="en-US" w:eastAsia="zh-CN"/>
              </w:rPr>
              <w:t>副主任</w:t>
            </w:r>
            <w:r>
              <w:rPr>
                <w:rFonts w:hint="eastAsia" w:ascii="方正仿宋_GB18030" w:hAnsi="方正仿宋_GB18030" w:eastAsia="方正仿宋_GB18030" w:cs="方正仿宋_GB18030"/>
                <w:sz w:val="21"/>
                <w:szCs w:val="21"/>
              </w:rPr>
              <w:t>医师、广州中医药大学第二附属医院、广东省中医院、主要贡献：负责</w:t>
            </w:r>
            <w:r>
              <w:rPr>
                <w:rFonts w:hint="eastAsia" w:ascii="方正仿宋_GB18030" w:hAnsi="方正仿宋_GB18030" w:eastAsia="方正仿宋_GB18030" w:cs="方正仿宋_GB18030"/>
                <w:sz w:val="21"/>
                <w:szCs w:val="21"/>
                <w:lang w:val="en-US" w:eastAsia="zh-CN"/>
              </w:rPr>
              <w:t>脓毒症心肌病</w:t>
            </w:r>
            <w:r>
              <w:rPr>
                <w:rFonts w:hint="eastAsia" w:ascii="方正仿宋_GB18030" w:hAnsi="方正仿宋_GB18030" w:eastAsia="方正仿宋_GB18030" w:cs="方正仿宋_GB18030"/>
                <w:sz w:val="21"/>
                <w:szCs w:val="21"/>
              </w:rPr>
              <w:t>中医药防治的实验基础研究</w:t>
            </w:r>
            <w:r>
              <w:rPr>
                <w:rFonts w:hint="eastAsia" w:ascii="方正仿宋_GB18030" w:hAnsi="方正仿宋_GB18030" w:eastAsia="方正仿宋_GB18030" w:cs="方正仿宋_GB18030"/>
                <w:sz w:val="21"/>
                <w:szCs w:val="21"/>
                <w:lang w:val="en-US" w:eastAsia="zh-CN"/>
              </w:rPr>
              <w:t>及相关论文撰写</w:t>
            </w:r>
            <w:r>
              <w:rPr>
                <w:rFonts w:hint="eastAsia" w:ascii="方正仿宋_GB18030" w:hAnsi="方正仿宋_GB18030" w:eastAsia="方正仿宋_GB18030" w:cs="方正仿宋_GB18030"/>
                <w:sz w:val="21"/>
                <w:szCs w:val="21"/>
              </w:rPr>
              <w:t>。）</w:t>
            </w:r>
          </w:p>
        </w:tc>
      </w:tr>
      <w:tr w14:paraId="456EB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619" w:type="dxa"/>
            <w:vMerge w:val="continue"/>
            <w:vAlign w:val="top"/>
          </w:tcPr>
          <w:p w14:paraId="60E00F13">
            <w:pPr>
              <w:rPr>
                <w:rFonts w:ascii="Arial"/>
                <w:sz w:val="21"/>
              </w:rPr>
            </w:pPr>
          </w:p>
        </w:tc>
        <w:tc>
          <w:tcPr>
            <w:tcW w:w="7849" w:type="dxa"/>
            <w:vAlign w:val="center"/>
          </w:tcPr>
          <w:p w14:paraId="3D0DC6BD">
            <w:pPr>
              <w:numPr>
                <w:ilvl w:val="0"/>
                <w:numId w:val="0"/>
              </w:numPr>
              <w:spacing w:line="240" w:lineRule="auto"/>
              <w:ind w:left="0" w:leftChars="0" w:firstLine="0" w:firstLineChars="0"/>
              <w:rPr>
                <w:rFonts w:ascii="Times New Roman" w:hAnsi="Times New Roman" w:eastAsia="Times New Roman" w:cs="Times New Roman"/>
                <w:position w:val="1"/>
                <w:sz w:val="20"/>
                <w:szCs w:val="20"/>
              </w:rPr>
            </w:pPr>
            <w:r>
              <w:rPr>
                <w:rFonts w:hint="eastAsia" w:ascii="方正仿宋_GB18030" w:hAnsi="方正仿宋_GB18030" w:eastAsia="方正仿宋_GB18030" w:cs="方正仿宋_GB18030"/>
                <w:sz w:val="21"/>
                <w:szCs w:val="21"/>
                <w:lang w:val="en-US" w:eastAsia="zh-CN"/>
              </w:rPr>
              <w:t>6.黄鑫</w:t>
            </w:r>
            <w:r>
              <w:rPr>
                <w:rFonts w:hint="eastAsia" w:ascii="方正仿宋_GB18030" w:hAnsi="方正仿宋_GB18030" w:eastAsia="方正仿宋_GB18030" w:cs="方正仿宋_GB18030"/>
                <w:sz w:val="21"/>
                <w:szCs w:val="21"/>
              </w:rPr>
              <w:t>（</w:t>
            </w:r>
            <w:r>
              <w:rPr>
                <w:rFonts w:hint="eastAsia" w:ascii="方正仿宋_GB18030" w:hAnsi="方正仿宋_GB18030" w:eastAsia="方正仿宋_GB18030" w:cs="方正仿宋_GB18030"/>
                <w:sz w:val="21"/>
                <w:szCs w:val="21"/>
                <w:lang w:val="en-US" w:eastAsia="zh-CN"/>
              </w:rPr>
              <w:t>助理研究员</w:t>
            </w:r>
            <w:r>
              <w:rPr>
                <w:rFonts w:hint="eastAsia" w:ascii="方正仿宋_GB18030" w:hAnsi="方正仿宋_GB18030" w:eastAsia="方正仿宋_GB18030" w:cs="方正仿宋_GB18030"/>
                <w:sz w:val="21"/>
                <w:szCs w:val="21"/>
              </w:rPr>
              <w:t>、</w:t>
            </w:r>
            <w:r>
              <w:rPr>
                <w:rFonts w:hint="eastAsia" w:ascii="方正仿宋_GB18030" w:hAnsi="方正仿宋_GB18030" w:eastAsia="方正仿宋_GB18030" w:cs="方正仿宋_GB18030"/>
                <w:sz w:val="21"/>
                <w:szCs w:val="21"/>
                <w:lang w:val="en-US" w:eastAsia="zh-CN"/>
              </w:rPr>
              <w:t>广州中医药大学附属第二医院</w:t>
            </w:r>
            <w:r>
              <w:rPr>
                <w:rFonts w:hint="eastAsia" w:ascii="方正仿宋_GB18030" w:hAnsi="方正仿宋_GB18030" w:eastAsia="方正仿宋_GB18030" w:cs="方正仿宋_GB18030"/>
                <w:sz w:val="21"/>
                <w:szCs w:val="21"/>
              </w:rPr>
              <w:t>、</w:t>
            </w:r>
            <w:r>
              <w:rPr>
                <w:rFonts w:hint="eastAsia" w:ascii="方正仿宋_GB18030" w:hAnsi="方正仿宋_GB18030" w:eastAsia="方正仿宋_GB18030" w:cs="方正仿宋_GB18030"/>
                <w:sz w:val="21"/>
                <w:szCs w:val="21"/>
                <w:lang w:val="en-US" w:eastAsia="zh-CN"/>
              </w:rPr>
              <w:t>广东省中医院</w:t>
            </w:r>
            <w:r>
              <w:rPr>
                <w:rFonts w:hint="eastAsia" w:ascii="方正仿宋_GB18030" w:hAnsi="方正仿宋_GB18030" w:eastAsia="方正仿宋_GB18030" w:cs="方正仿宋_GB18030"/>
                <w:sz w:val="21"/>
                <w:szCs w:val="21"/>
              </w:rPr>
              <w:t>、主要贡献：负责</w:t>
            </w:r>
            <w:r>
              <w:rPr>
                <w:rFonts w:hint="eastAsia" w:ascii="方正仿宋_GB18030" w:hAnsi="方正仿宋_GB18030" w:eastAsia="方正仿宋_GB18030" w:cs="方正仿宋_GB18030"/>
                <w:sz w:val="21"/>
                <w:szCs w:val="21"/>
                <w:lang w:val="en-US" w:eastAsia="zh-CN"/>
              </w:rPr>
              <w:t>益气活血解毒法治疗脓毒症心肌病</w:t>
            </w:r>
            <w:r>
              <w:rPr>
                <w:rFonts w:hint="eastAsia" w:ascii="方正仿宋_GB18030" w:hAnsi="方正仿宋_GB18030" w:eastAsia="方正仿宋_GB18030" w:cs="方正仿宋_GB18030"/>
                <w:sz w:val="21"/>
                <w:szCs w:val="21"/>
              </w:rPr>
              <w:t>的实验基础研究）</w:t>
            </w:r>
          </w:p>
        </w:tc>
      </w:tr>
      <w:tr w14:paraId="351A41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619" w:type="dxa"/>
            <w:vMerge w:val="continue"/>
            <w:vAlign w:val="top"/>
          </w:tcPr>
          <w:p w14:paraId="6D85DE44">
            <w:pPr>
              <w:rPr>
                <w:rFonts w:ascii="Arial"/>
                <w:sz w:val="21"/>
              </w:rPr>
            </w:pPr>
          </w:p>
        </w:tc>
        <w:tc>
          <w:tcPr>
            <w:tcW w:w="7849" w:type="dxa"/>
            <w:vAlign w:val="center"/>
          </w:tcPr>
          <w:p w14:paraId="753C8BA2">
            <w:pPr>
              <w:numPr>
                <w:ilvl w:val="0"/>
                <w:numId w:val="0"/>
              </w:numPr>
              <w:spacing w:line="240" w:lineRule="auto"/>
              <w:ind w:left="0" w:leftChars="0" w:firstLine="0" w:firstLineChars="0"/>
              <w:rPr>
                <w:rFonts w:ascii="Times New Roman" w:hAnsi="Times New Roman" w:eastAsia="Times New Roman" w:cs="Times New Roman"/>
                <w:position w:val="1"/>
                <w:sz w:val="20"/>
                <w:szCs w:val="20"/>
              </w:rPr>
            </w:pPr>
            <w:r>
              <w:rPr>
                <w:rFonts w:hint="eastAsia" w:ascii="方正仿宋_GB18030" w:hAnsi="方正仿宋_GB18030" w:eastAsia="方正仿宋_GB18030" w:cs="方正仿宋_GB18030"/>
                <w:sz w:val="21"/>
                <w:szCs w:val="21"/>
                <w:lang w:val="en-US" w:eastAsia="zh-CN"/>
              </w:rPr>
              <w:t>7.吴广平</w:t>
            </w:r>
            <w:r>
              <w:rPr>
                <w:rFonts w:hint="eastAsia" w:ascii="方正仿宋_GB18030" w:hAnsi="方正仿宋_GB18030" w:eastAsia="方正仿宋_GB18030" w:cs="方正仿宋_GB18030"/>
                <w:sz w:val="21"/>
                <w:szCs w:val="21"/>
              </w:rPr>
              <w:t>（</w:t>
            </w:r>
            <w:r>
              <w:rPr>
                <w:rFonts w:hint="eastAsia" w:ascii="方正仿宋_GB18030" w:hAnsi="方正仿宋_GB18030" w:eastAsia="方正仿宋_GB18030" w:cs="方正仿宋_GB18030"/>
                <w:sz w:val="21"/>
                <w:szCs w:val="21"/>
                <w:lang w:val="en-US" w:eastAsia="zh-CN"/>
              </w:rPr>
              <w:t>副主任</w:t>
            </w:r>
            <w:r>
              <w:rPr>
                <w:rFonts w:hint="eastAsia" w:ascii="方正仿宋_GB18030" w:hAnsi="方正仿宋_GB18030" w:eastAsia="方正仿宋_GB18030" w:cs="方正仿宋_GB18030"/>
                <w:sz w:val="21"/>
                <w:szCs w:val="21"/>
              </w:rPr>
              <w:t>医师、广州中医药大学第二附属医院、广东省中医院、主要贡献：</w:t>
            </w:r>
            <w:r>
              <w:rPr>
                <w:rFonts w:hint="eastAsia" w:ascii="方正仿宋_GB18030" w:hAnsi="方正仿宋_GB18030" w:eastAsia="方正仿宋_GB18030" w:cs="方正仿宋_GB18030"/>
                <w:sz w:val="21"/>
                <w:szCs w:val="21"/>
                <w:lang w:val="en-US" w:eastAsia="zh-CN"/>
              </w:rPr>
              <w:t>负责</w:t>
            </w:r>
            <w:r>
              <w:rPr>
                <w:rFonts w:hint="eastAsia" w:ascii="方正仿宋_GB18030" w:hAnsi="方正仿宋_GB18030" w:eastAsia="方正仿宋_GB18030" w:cs="方正仿宋_GB18030"/>
                <w:sz w:val="21"/>
                <w:szCs w:val="21"/>
              </w:rPr>
              <w:t>益气活血</w:t>
            </w:r>
            <w:r>
              <w:rPr>
                <w:rFonts w:hint="eastAsia" w:ascii="方正仿宋_GB18030" w:hAnsi="方正仿宋_GB18030" w:eastAsia="方正仿宋_GB18030" w:cs="方正仿宋_GB18030"/>
                <w:sz w:val="21"/>
                <w:szCs w:val="21"/>
                <w:lang w:val="en-US" w:eastAsia="zh-CN"/>
              </w:rPr>
              <w:t>解毒</w:t>
            </w:r>
            <w:r>
              <w:rPr>
                <w:rFonts w:hint="eastAsia" w:ascii="方正仿宋_GB18030" w:hAnsi="方正仿宋_GB18030" w:eastAsia="方正仿宋_GB18030" w:cs="方正仿宋_GB18030"/>
                <w:sz w:val="21"/>
                <w:szCs w:val="21"/>
              </w:rPr>
              <w:t>法</w:t>
            </w:r>
            <w:r>
              <w:rPr>
                <w:rFonts w:hint="eastAsia" w:ascii="方正仿宋_GB18030" w:hAnsi="方正仿宋_GB18030" w:eastAsia="方正仿宋_GB18030" w:cs="方正仿宋_GB18030"/>
                <w:sz w:val="21"/>
                <w:szCs w:val="21"/>
                <w:lang w:val="en-US" w:eastAsia="zh-CN"/>
              </w:rPr>
              <w:t>治疗脓毒症心肌病中医理论研究</w:t>
            </w:r>
            <w:r>
              <w:rPr>
                <w:rFonts w:hint="eastAsia" w:ascii="方正仿宋_GB18030" w:hAnsi="方正仿宋_GB18030" w:eastAsia="方正仿宋_GB18030" w:cs="方正仿宋_GB18030"/>
                <w:sz w:val="21"/>
                <w:szCs w:val="21"/>
              </w:rPr>
              <w:t>。）</w:t>
            </w:r>
          </w:p>
        </w:tc>
      </w:tr>
      <w:tr w14:paraId="3618E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619" w:type="dxa"/>
            <w:vMerge w:val="continue"/>
            <w:vAlign w:val="top"/>
          </w:tcPr>
          <w:p w14:paraId="48196FB8">
            <w:pPr>
              <w:rPr>
                <w:rFonts w:ascii="Arial"/>
                <w:sz w:val="21"/>
              </w:rPr>
            </w:pPr>
          </w:p>
        </w:tc>
        <w:tc>
          <w:tcPr>
            <w:tcW w:w="7849" w:type="dxa"/>
            <w:vAlign w:val="center"/>
          </w:tcPr>
          <w:p w14:paraId="23A913ED">
            <w:pPr>
              <w:numPr>
                <w:ilvl w:val="0"/>
                <w:numId w:val="0"/>
              </w:numPr>
              <w:spacing w:line="240" w:lineRule="auto"/>
              <w:ind w:left="0" w:leftChars="0" w:firstLine="0" w:firstLineChars="0"/>
              <w:rPr>
                <w:rFonts w:ascii="Times New Roman" w:hAnsi="Times New Roman" w:eastAsia="Times New Roman" w:cs="Times New Roman"/>
                <w:position w:val="1"/>
                <w:sz w:val="20"/>
                <w:szCs w:val="20"/>
              </w:rPr>
            </w:pPr>
            <w:r>
              <w:rPr>
                <w:rFonts w:hint="eastAsia" w:ascii="方正仿宋_GB18030" w:hAnsi="方正仿宋_GB18030" w:eastAsia="方正仿宋_GB18030" w:cs="方正仿宋_GB18030"/>
                <w:sz w:val="21"/>
                <w:szCs w:val="21"/>
                <w:lang w:val="en-US" w:eastAsia="zh-CN"/>
              </w:rPr>
              <w:t>8.孔勇杰</w:t>
            </w:r>
            <w:r>
              <w:rPr>
                <w:rFonts w:hint="eastAsia" w:ascii="方正仿宋_GB18030" w:hAnsi="方正仿宋_GB18030" w:eastAsia="方正仿宋_GB18030" w:cs="方正仿宋_GB18030"/>
                <w:sz w:val="21"/>
                <w:szCs w:val="21"/>
              </w:rPr>
              <w:t>（</w:t>
            </w:r>
            <w:r>
              <w:rPr>
                <w:rFonts w:hint="eastAsia" w:ascii="方正仿宋_GB18030" w:hAnsi="方正仿宋_GB18030" w:eastAsia="方正仿宋_GB18030" w:cs="方正仿宋_GB18030"/>
                <w:sz w:val="21"/>
                <w:szCs w:val="21"/>
                <w:lang w:val="en-US" w:eastAsia="zh-CN"/>
              </w:rPr>
              <w:t>主治</w:t>
            </w:r>
            <w:r>
              <w:rPr>
                <w:rFonts w:hint="eastAsia" w:ascii="方正仿宋_GB18030" w:hAnsi="方正仿宋_GB18030" w:eastAsia="方正仿宋_GB18030" w:cs="方正仿宋_GB18030"/>
                <w:sz w:val="21"/>
                <w:szCs w:val="21"/>
              </w:rPr>
              <w:t>医师、广州中医药大学第二附属医院、广东省中医院、主要贡献：</w:t>
            </w:r>
            <w:r>
              <w:rPr>
                <w:rFonts w:hint="eastAsia" w:ascii="方正仿宋_GB18030" w:hAnsi="方正仿宋_GB18030" w:eastAsia="方正仿宋_GB18030" w:cs="方正仿宋_GB18030"/>
                <w:sz w:val="21"/>
                <w:szCs w:val="21"/>
                <w:lang w:val="en-US" w:eastAsia="zh-CN"/>
              </w:rPr>
              <w:t>参与益气活血解毒法治疗脓毒症心肌病</w:t>
            </w:r>
            <w:r>
              <w:rPr>
                <w:rFonts w:hint="eastAsia" w:ascii="方正仿宋_GB18030" w:hAnsi="方正仿宋_GB18030" w:eastAsia="方正仿宋_GB18030" w:cs="方正仿宋_GB18030"/>
                <w:sz w:val="21"/>
                <w:szCs w:val="21"/>
              </w:rPr>
              <w:t>的多中心研究。）</w:t>
            </w:r>
          </w:p>
        </w:tc>
      </w:tr>
      <w:tr w14:paraId="004F17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619" w:type="dxa"/>
            <w:vMerge w:val="continue"/>
            <w:vAlign w:val="top"/>
          </w:tcPr>
          <w:p w14:paraId="5BCE5F34">
            <w:pPr>
              <w:rPr>
                <w:rFonts w:ascii="Arial"/>
                <w:sz w:val="21"/>
              </w:rPr>
            </w:pPr>
          </w:p>
        </w:tc>
        <w:tc>
          <w:tcPr>
            <w:tcW w:w="7849" w:type="dxa"/>
            <w:vAlign w:val="center"/>
          </w:tcPr>
          <w:p w14:paraId="6FAF8063">
            <w:pPr>
              <w:numPr>
                <w:ilvl w:val="0"/>
                <w:numId w:val="0"/>
              </w:numPr>
              <w:spacing w:line="240" w:lineRule="auto"/>
              <w:ind w:left="0" w:leftChars="0" w:firstLine="0" w:firstLineChars="0"/>
              <w:rPr>
                <w:rFonts w:ascii="Times New Roman" w:hAnsi="Times New Roman" w:eastAsia="Times New Roman" w:cs="Times New Roman"/>
                <w:position w:val="1"/>
                <w:sz w:val="20"/>
                <w:szCs w:val="20"/>
              </w:rPr>
            </w:pPr>
            <w:r>
              <w:rPr>
                <w:rFonts w:hint="eastAsia" w:ascii="方正仿宋_GB18030" w:hAnsi="方正仿宋_GB18030" w:eastAsia="方正仿宋_GB18030" w:cs="方正仿宋_GB18030"/>
                <w:sz w:val="21"/>
                <w:szCs w:val="21"/>
                <w:lang w:val="en-US" w:eastAsia="zh-CN"/>
              </w:rPr>
              <w:t>9.黄</w:t>
            </w:r>
            <w:r>
              <w:rPr>
                <w:rFonts w:hint="eastAsia" w:ascii="方正仿宋_GB2312" w:hAnsi="方正仿宋_GB2312" w:eastAsia="方正仿宋_GB2312" w:cs="方正仿宋_GB2312"/>
                <w:sz w:val="21"/>
                <w:szCs w:val="21"/>
                <w:lang w:val="en-US" w:eastAsia="zh-CN"/>
              </w:rPr>
              <w:t>宇新</w:t>
            </w:r>
            <w:r>
              <w:rPr>
                <w:rFonts w:hint="eastAsia" w:ascii="方正仿宋_GB18030" w:hAnsi="方正仿宋_GB18030" w:eastAsia="方正仿宋_GB18030" w:cs="方正仿宋_GB18030"/>
                <w:sz w:val="21"/>
                <w:szCs w:val="21"/>
                <w:lang w:val="en-US" w:eastAsia="zh-CN"/>
              </w:rPr>
              <w:t>（主治医师、广州中医药大学第二附属医院、广东省中医院、主要贡献：参与益气活血解毒法治疗脓毒症心肌病的多中心研究。）</w:t>
            </w:r>
          </w:p>
        </w:tc>
      </w:tr>
      <w:tr w14:paraId="5C50EB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619" w:type="dxa"/>
            <w:vMerge w:val="continue"/>
            <w:vAlign w:val="top"/>
          </w:tcPr>
          <w:p w14:paraId="44E0D4D3">
            <w:pPr>
              <w:rPr>
                <w:rFonts w:ascii="Arial"/>
                <w:sz w:val="21"/>
              </w:rPr>
            </w:pPr>
          </w:p>
        </w:tc>
        <w:tc>
          <w:tcPr>
            <w:tcW w:w="7849" w:type="dxa"/>
            <w:vAlign w:val="center"/>
          </w:tcPr>
          <w:p w14:paraId="348F0DB9">
            <w:pPr>
              <w:numPr>
                <w:ilvl w:val="0"/>
                <w:numId w:val="0"/>
              </w:numPr>
              <w:spacing w:line="240" w:lineRule="auto"/>
              <w:ind w:left="0" w:leftChars="0" w:firstLine="0" w:firstLineChars="0"/>
              <w:rPr>
                <w:rFonts w:ascii="Times New Roman" w:hAnsi="Times New Roman" w:eastAsia="Times New Roman" w:cs="Times New Roman"/>
                <w:position w:val="1"/>
                <w:sz w:val="20"/>
                <w:szCs w:val="20"/>
              </w:rPr>
            </w:pPr>
            <w:r>
              <w:rPr>
                <w:rFonts w:hint="eastAsia" w:ascii="方正仿宋_GB18030" w:hAnsi="方正仿宋_GB18030" w:eastAsia="方正仿宋_GB18030" w:cs="方正仿宋_GB18030"/>
                <w:sz w:val="21"/>
                <w:szCs w:val="21"/>
                <w:lang w:val="en-US" w:eastAsia="zh-CN"/>
              </w:rPr>
              <w:t>10.古惠文</w:t>
            </w:r>
            <w:r>
              <w:rPr>
                <w:rFonts w:hint="eastAsia" w:ascii="方正仿宋_GB18030" w:hAnsi="方正仿宋_GB18030" w:eastAsia="方正仿宋_GB18030" w:cs="方正仿宋_GB18030"/>
                <w:sz w:val="21"/>
                <w:szCs w:val="21"/>
              </w:rPr>
              <w:t>（住院医师、广州中医药大学第二附属医院、广东省中医院、主要贡献：</w:t>
            </w:r>
            <w:r>
              <w:rPr>
                <w:rFonts w:hint="eastAsia" w:ascii="方正仿宋_GB18030" w:hAnsi="方正仿宋_GB18030" w:eastAsia="方正仿宋_GB18030" w:cs="方正仿宋_GB18030"/>
                <w:sz w:val="21"/>
                <w:szCs w:val="21"/>
                <w:lang w:val="en-US" w:eastAsia="zh-CN"/>
              </w:rPr>
              <w:t>参与益气活血解毒法治疗脓毒症心肌病</w:t>
            </w:r>
            <w:r>
              <w:rPr>
                <w:rFonts w:hint="eastAsia" w:ascii="方正仿宋_GB18030" w:hAnsi="方正仿宋_GB18030" w:eastAsia="方正仿宋_GB18030" w:cs="方正仿宋_GB18030"/>
                <w:sz w:val="21"/>
                <w:szCs w:val="21"/>
              </w:rPr>
              <w:t>的多中心研究。）</w:t>
            </w:r>
          </w:p>
        </w:tc>
      </w:tr>
      <w:tr w14:paraId="36CD2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619" w:type="dxa"/>
            <w:vMerge w:val="restart"/>
            <w:vAlign w:val="top"/>
          </w:tcPr>
          <w:p w14:paraId="4BA1FE40">
            <w:pPr>
              <w:spacing w:line="252" w:lineRule="auto"/>
              <w:rPr>
                <w:rFonts w:ascii="Arial"/>
                <w:sz w:val="21"/>
              </w:rPr>
            </w:pPr>
          </w:p>
          <w:p w14:paraId="0FAB60D5">
            <w:pPr>
              <w:spacing w:line="252" w:lineRule="auto"/>
              <w:rPr>
                <w:rFonts w:ascii="Arial"/>
                <w:sz w:val="21"/>
              </w:rPr>
            </w:pPr>
          </w:p>
          <w:p w14:paraId="0C857131">
            <w:pPr>
              <w:pStyle w:val="6"/>
              <w:spacing w:before="65" w:line="241" w:lineRule="auto"/>
              <w:ind w:left="399" w:right="283" w:hanging="103"/>
              <w:rPr>
                <w:b/>
                <w:bCs/>
                <w:spacing w:val="4"/>
              </w:rPr>
            </w:pPr>
          </w:p>
          <w:p w14:paraId="7743B3B3">
            <w:pPr>
              <w:pStyle w:val="6"/>
              <w:spacing w:before="65" w:line="241" w:lineRule="auto"/>
              <w:ind w:left="399" w:right="283" w:hanging="103"/>
              <w:rPr>
                <w:b/>
                <w:bCs/>
                <w:spacing w:val="4"/>
              </w:rPr>
            </w:pPr>
          </w:p>
          <w:p w14:paraId="10A37293">
            <w:pPr>
              <w:pStyle w:val="6"/>
              <w:spacing w:before="65" w:line="241" w:lineRule="auto"/>
              <w:ind w:left="399" w:right="283" w:hanging="103"/>
              <w:rPr>
                <w:b/>
                <w:bCs/>
                <w:spacing w:val="4"/>
              </w:rPr>
            </w:pPr>
          </w:p>
          <w:p w14:paraId="732BF9A0">
            <w:pPr>
              <w:pStyle w:val="6"/>
              <w:spacing w:before="65" w:line="241" w:lineRule="auto"/>
              <w:ind w:left="399" w:right="283" w:hanging="103"/>
            </w:pPr>
            <w:r>
              <w:rPr>
                <w:b/>
                <w:bCs/>
                <w:spacing w:val="4"/>
              </w:rPr>
              <w:t>代表性论文</w:t>
            </w:r>
            <w:r>
              <w:rPr>
                <w:spacing w:val="1"/>
              </w:rPr>
              <w:t xml:space="preserve"> </w:t>
            </w:r>
            <w:r>
              <w:rPr>
                <w:b/>
                <w:bCs/>
                <w:spacing w:val="4"/>
              </w:rPr>
              <w:t>专著目录</w:t>
            </w:r>
          </w:p>
        </w:tc>
        <w:tc>
          <w:tcPr>
            <w:tcW w:w="7849" w:type="dxa"/>
            <w:vAlign w:val="center"/>
          </w:tcPr>
          <w:p w14:paraId="655BBEAC">
            <w:pPr>
              <w:numPr>
                <w:ilvl w:val="0"/>
                <w:numId w:val="0"/>
              </w:numPr>
              <w:spacing w:line="240" w:lineRule="auto"/>
              <w:ind w:left="0" w:leftChars="0" w:firstLine="0" w:firstLineChars="0"/>
              <w:rPr>
                <w:rFonts w:hint="eastAsia" w:ascii="方正仿宋_GB18030" w:hAnsi="方正仿宋_GB18030" w:eastAsia="方正仿宋_GB18030" w:cs="方正仿宋_GB18030"/>
                <w:snapToGrid w:val="0"/>
                <w:color w:val="000000"/>
                <w:kern w:val="0"/>
                <w:sz w:val="21"/>
                <w:szCs w:val="21"/>
                <w:lang w:val="en-US" w:eastAsia="en-US" w:bidi="ar-SA"/>
              </w:rPr>
            </w:pPr>
            <w:r>
              <w:rPr>
                <w:rFonts w:hint="eastAsia" w:ascii="方正仿宋_GB18030" w:hAnsi="方正仿宋_GB18030" w:eastAsia="方正仿宋_GB18030" w:cs="方正仿宋_GB18030"/>
                <w:snapToGrid w:val="0"/>
                <w:color w:val="000000"/>
                <w:kern w:val="0"/>
                <w:sz w:val="21"/>
                <w:szCs w:val="21"/>
                <w:lang w:val="en-US" w:eastAsia="en-US" w:bidi="ar-SA"/>
              </w:rPr>
              <w:t>论文1：&lt;</w:t>
            </w:r>
            <w:r>
              <w:rPr>
                <w:rFonts w:hint="eastAsia" w:ascii="方正仿宋_GB18030" w:hAnsi="方正仿宋_GB18030" w:eastAsia="方正仿宋_GB18030" w:cs="方正仿宋_GB18030"/>
                <w:snapToGrid w:val="0"/>
                <w:color w:val="000000"/>
                <w:kern w:val="0"/>
                <w:sz w:val="21"/>
                <w:szCs w:val="21"/>
                <w:lang w:val="en-US" w:eastAsia="zh-CN" w:bidi="ar-SA"/>
              </w:rPr>
              <w:t>The Effect of Xinmailong Infusion on Sepsis-Induced Myocardial Dysfunction: a Pragmatic Randomized Controlled Trial.SHOCK.2021;55 (1)、He Jianzhuo、Zhang Minzhou、Guo-Liheng</w:t>
            </w:r>
            <w:r>
              <w:rPr>
                <w:rFonts w:hint="eastAsia" w:ascii="方正仿宋_GB18030" w:hAnsi="方正仿宋_GB18030" w:eastAsia="方正仿宋_GB18030" w:cs="方正仿宋_GB18030"/>
                <w:snapToGrid w:val="0"/>
                <w:color w:val="000000"/>
                <w:kern w:val="0"/>
                <w:sz w:val="21"/>
                <w:szCs w:val="21"/>
                <w:lang w:val="en-US" w:eastAsia="en-US" w:bidi="ar-SA"/>
              </w:rPr>
              <w:t>&gt;</w:t>
            </w:r>
          </w:p>
        </w:tc>
      </w:tr>
      <w:tr w14:paraId="00907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619" w:type="dxa"/>
            <w:vMerge w:val="continue"/>
            <w:vAlign w:val="top"/>
          </w:tcPr>
          <w:p w14:paraId="36A02195">
            <w:pPr>
              <w:rPr>
                <w:rFonts w:ascii="Arial"/>
                <w:sz w:val="21"/>
              </w:rPr>
            </w:pPr>
          </w:p>
        </w:tc>
        <w:tc>
          <w:tcPr>
            <w:tcW w:w="7849" w:type="dxa"/>
            <w:vAlign w:val="center"/>
          </w:tcPr>
          <w:p w14:paraId="03E591EA">
            <w:pPr>
              <w:numPr>
                <w:ilvl w:val="0"/>
                <w:numId w:val="0"/>
              </w:numPr>
              <w:spacing w:line="240" w:lineRule="auto"/>
              <w:ind w:left="0" w:leftChars="0" w:firstLine="0" w:firstLineChars="0"/>
              <w:rPr>
                <w:rFonts w:hint="eastAsia" w:ascii="方正仿宋_GB18030" w:hAnsi="方正仿宋_GB18030" w:eastAsia="方正仿宋_GB18030" w:cs="方正仿宋_GB18030"/>
                <w:snapToGrid w:val="0"/>
                <w:color w:val="000000"/>
                <w:kern w:val="0"/>
                <w:sz w:val="21"/>
                <w:szCs w:val="21"/>
                <w:lang w:val="en-US" w:eastAsia="en-US" w:bidi="ar-SA"/>
              </w:rPr>
            </w:pPr>
            <w:r>
              <w:rPr>
                <w:rFonts w:hint="eastAsia" w:ascii="方正仿宋_GB18030" w:hAnsi="方正仿宋_GB18030" w:eastAsia="方正仿宋_GB18030" w:cs="方正仿宋_GB18030"/>
                <w:snapToGrid w:val="0"/>
                <w:color w:val="000000"/>
                <w:kern w:val="0"/>
                <w:sz w:val="21"/>
                <w:szCs w:val="21"/>
                <w:lang w:val="en-US" w:eastAsia="en-US" w:bidi="ar-SA"/>
              </w:rPr>
              <w:t>论文</w:t>
            </w:r>
            <w:r>
              <w:rPr>
                <w:rFonts w:hint="eastAsia" w:ascii="方正仿宋_GB18030" w:hAnsi="方正仿宋_GB18030" w:eastAsia="方正仿宋_GB18030" w:cs="方正仿宋_GB18030"/>
                <w:snapToGrid w:val="0"/>
                <w:color w:val="000000"/>
                <w:kern w:val="0"/>
                <w:sz w:val="21"/>
                <w:szCs w:val="21"/>
                <w:lang w:val="en-US" w:eastAsia="zh-CN" w:bidi="ar-SA"/>
              </w:rPr>
              <w:t>2</w:t>
            </w:r>
            <w:r>
              <w:rPr>
                <w:rFonts w:hint="eastAsia" w:ascii="方正仿宋_GB18030" w:hAnsi="方正仿宋_GB18030" w:eastAsia="方正仿宋_GB18030" w:cs="方正仿宋_GB18030"/>
                <w:snapToGrid w:val="0"/>
                <w:color w:val="000000"/>
                <w:kern w:val="0"/>
                <w:sz w:val="21"/>
                <w:szCs w:val="21"/>
                <w:lang w:val="en-US" w:eastAsia="en-US" w:bidi="ar-SA"/>
              </w:rPr>
              <w:t>：&lt;</w:t>
            </w:r>
            <w:r>
              <w:rPr>
                <w:rFonts w:hint="eastAsia" w:ascii="方正仿宋_GB18030" w:hAnsi="方正仿宋_GB18030" w:eastAsia="方正仿宋_GB18030" w:cs="方正仿宋_GB18030"/>
                <w:snapToGrid w:val="0"/>
                <w:color w:val="000000"/>
                <w:kern w:val="0"/>
                <w:sz w:val="21"/>
                <w:szCs w:val="21"/>
                <w:lang w:val="en-US" w:eastAsia="zh-CN" w:bidi="ar-SA"/>
              </w:rPr>
              <w:t>Astragaloside IV ameliorates sepsis-induced myocardial dysfunction by regulating NOX4/JNK/BAX pathway、LIFE SCIENCES.</w:t>
            </w:r>
            <w:r>
              <w:rPr>
                <w:rFonts w:hint="eastAsia" w:ascii="方正仿宋_GB18030" w:hAnsi="方正仿宋_GB18030" w:eastAsia="方正仿宋_GB18030" w:cs="方正仿宋_GB18030"/>
                <w:snapToGrid w:val="0"/>
                <w:color w:val="000000"/>
                <w:kern w:val="0"/>
                <w:sz w:val="21"/>
                <w:szCs w:val="21"/>
                <w:lang w:val="en-US" w:eastAsia="en-US" w:bidi="ar-SA"/>
              </w:rPr>
              <w:t>2022;310 :121123</w:t>
            </w:r>
            <w:r>
              <w:rPr>
                <w:rFonts w:hint="eastAsia" w:ascii="方正仿宋_GB18030" w:hAnsi="方正仿宋_GB18030" w:eastAsia="方正仿宋_GB18030" w:cs="方正仿宋_GB18030"/>
                <w:snapToGrid w:val="0"/>
                <w:color w:val="000000"/>
                <w:kern w:val="0"/>
                <w:sz w:val="21"/>
                <w:szCs w:val="21"/>
                <w:lang w:val="en-US" w:eastAsia="zh-CN" w:bidi="ar-SA"/>
              </w:rPr>
              <w:t>、Su Yi、Guo Liheng</w:t>
            </w:r>
            <w:r>
              <w:rPr>
                <w:rFonts w:hint="eastAsia" w:ascii="方正仿宋_GB18030" w:hAnsi="方正仿宋_GB18030" w:eastAsia="方正仿宋_GB18030" w:cs="方正仿宋_GB18030"/>
                <w:snapToGrid w:val="0"/>
                <w:color w:val="000000"/>
                <w:kern w:val="0"/>
                <w:sz w:val="21"/>
                <w:szCs w:val="21"/>
                <w:lang w:val="en-US" w:eastAsia="en-US" w:bidi="ar-SA"/>
              </w:rPr>
              <w:t>&gt;</w:t>
            </w:r>
          </w:p>
        </w:tc>
      </w:tr>
      <w:tr w14:paraId="1C04AA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619" w:type="dxa"/>
            <w:vMerge w:val="continue"/>
            <w:vAlign w:val="top"/>
          </w:tcPr>
          <w:p w14:paraId="41AE4E80">
            <w:pPr>
              <w:rPr>
                <w:rFonts w:ascii="Arial"/>
                <w:sz w:val="21"/>
              </w:rPr>
            </w:pPr>
          </w:p>
        </w:tc>
        <w:tc>
          <w:tcPr>
            <w:tcW w:w="7849" w:type="dxa"/>
            <w:vAlign w:val="center"/>
          </w:tcPr>
          <w:p w14:paraId="6584C840">
            <w:pPr>
              <w:numPr>
                <w:ilvl w:val="0"/>
                <w:numId w:val="0"/>
              </w:numPr>
              <w:spacing w:line="240" w:lineRule="auto"/>
              <w:ind w:left="0" w:leftChars="0" w:firstLine="0" w:firstLineChars="0"/>
              <w:rPr>
                <w:rFonts w:hint="eastAsia" w:ascii="方正仿宋_GB18030" w:hAnsi="方正仿宋_GB18030" w:eastAsia="方正仿宋_GB18030" w:cs="方正仿宋_GB18030"/>
                <w:snapToGrid w:val="0"/>
                <w:color w:val="000000"/>
                <w:kern w:val="0"/>
                <w:sz w:val="21"/>
                <w:szCs w:val="21"/>
                <w:lang w:val="en-US" w:eastAsia="zh-CN" w:bidi="ar-SA"/>
              </w:rPr>
            </w:pPr>
            <w:r>
              <w:rPr>
                <w:rFonts w:hint="eastAsia" w:ascii="方正仿宋_GB18030" w:hAnsi="方正仿宋_GB18030" w:eastAsia="方正仿宋_GB18030" w:cs="方正仿宋_GB18030"/>
                <w:snapToGrid w:val="0"/>
                <w:color w:val="000000"/>
                <w:kern w:val="0"/>
                <w:sz w:val="21"/>
                <w:szCs w:val="21"/>
                <w:lang w:val="en-US" w:eastAsia="en-US" w:bidi="ar-SA"/>
              </w:rPr>
              <w:t>论文</w:t>
            </w:r>
            <w:r>
              <w:rPr>
                <w:rFonts w:hint="eastAsia" w:ascii="方正仿宋_GB18030" w:hAnsi="方正仿宋_GB18030" w:eastAsia="方正仿宋_GB18030" w:cs="方正仿宋_GB18030"/>
                <w:snapToGrid w:val="0"/>
                <w:color w:val="000000"/>
                <w:kern w:val="0"/>
                <w:sz w:val="21"/>
                <w:szCs w:val="21"/>
                <w:lang w:val="en-US" w:eastAsia="zh-CN" w:bidi="ar-SA"/>
              </w:rPr>
              <w:t>3</w:t>
            </w:r>
            <w:r>
              <w:rPr>
                <w:rFonts w:hint="eastAsia" w:ascii="方正仿宋_GB18030" w:hAnsi="方正仿宋_GB18030" w:eastAsia="方正仿宋_GB18030" w:cs="方正仿宋_GB18030"/>
                <w:snapToGrid w:val="0"/>
                <w:color w:val="000000"/>
                <w:kern w:val="0"/>
                <w:sz w:val="21"/>
                <w:szCs w:val="21"/>
                <w:lang w:val="en-US" w:eastAsia="en-US" w:bidi="ar-SA"/>
              </w:rPr>
              <w:t>：&lt;</w:t>
            </w:r>
            <w:r>
              <w:rPr>
                <w:rFonts w:hint="eastAsia" w:ascii="方正仿宋_GB18030" w:hAnsi="方正仿宋_GB18030" w:eastAsia="方正仿宋_GB18030" w:cs="方正仿宋_GB18030"/>
                <w:snapToGrid w:val="0"/>
                <w:color w:val="000000"/>
                <w:kern w:val="0"/>
                <w:sz w:val="21"/>
                <w:szCs w:val="21"/>
                <w:lang w:val="en-US" w:eastAsia="zh-CN" w:bidi="ar-SA"/>
              </w:rPr>
              <w:t>The BCL2/BAX/ROS pathway is involved in the inhibitory effect of astragaloside IV on pyroptosis in human umbilical vein endothelial cells</w:t>
            </w:r>
          </w:p>
          <w:p w14:paraId="30EB32F4">
            <w:pPr>
              <w:numPr>
                <w:ilvl w:val="0"/>
                <w:numId w:val="0"/>
              </w:numPr>
              <w:spacing w:line="240" w:lineRule="auto"/>
              <w:ind w:left="0" w:leftChars="0" w:firstLine="0" w:firstLineChars="0"/>
              <w:rPr>
                <w:rFonts w:hint="eastAsia" w:ascii="方正仿宋_GB18030" w:hAnsi="方正仿宋_GB18030" w:eastAsia="方正仿宋_GB18030" w:cs="方正仿宋_GB18030"/>
                <w:snapToGrid w:val="0"/>
                <w:color w:val="000000"/>
                <w:kern w:val="0"/>
                <w:sz w:val="21"/>
                <w:szCs w:val="21"/>
                <w:lang w:val="en-US" w:eastAsia="en-US" w:bidi="ar-SA"/>
              </w:rPr>
            </w:pPr>
            <w:r>
              <w:rPr>
                <w:rFonts w:hint="eastAsia" w:ascii="方正仿宋_GB18030" w:hAnsi="方正仿宋_GB18030" w:eastAsia="方正仿宋_GB18030" w:cs="方正仿宋_GB18030"/>
                <w:snapToGrid w:val="0"/>
                <w:color w:val="000000"/>
                <w:kern w:val="0"/>
                <w:sz w:val="21"/>
                <w:szCs w:val="21"/>
                <w:lang w:val="en-US" w:eastAsia="zh-CN" w:bidi="ar-SA"/>
              </w:rPr>
              <w:t>、PHARMACEUTICAL BIOLOGY.</w:t>
            </w:r>
            <w:r>
              <w:rPr>
                <w:rFonts w:hint="eastAsia" w:ascii="方正仿宋_GB18030" w:hAnsi="方正仿宋_GB18030" w:eastAsia="方正仿宋_GB18030" w:cs="方正仿宋_GB18030"/>
                <w:snapToGrid w:val="0"/>
                <w:color w:val="000000"/>
                <w:kern w:val="0"/>
                <w:sz w:val="21"/>
                <w:szCs w:val="21"/>
                <w:lang w:val="en-US" w:eastAsia="en-US" w:bidi="ar-SA"/>
              </w:rPr>
              <w:t>2022;60  (1):1812 -1818</w:t>
            </w:r>
            <w:r>
              <w:rPr>
                <w:rFonts w:hint="eastAsia" w:ascii="方正仿宋_GB18030" w:hAnsi="方正仿宋_GB18030" w:eastAsia="方正仿宋_GB18030" w:cs="方正仿宋_GB18030"/>
                <w:snapToGrid w:val="0"/>
                <w:color w:val="000000"/>
                <w:kern w:val="0"/>
                <w:sz w:val="21"/>
                <w:szCs w:val="21"/>
                <w:lang w:val="en-US" w:eastAsia="zh-CN" w:bidi="ar-SA"/>
              </w:rPr>
              <w:t>、Su Yi、Guo Liheng</w:t>
            </w:r>
            <w:r>
              <w:rPr>
                <w:rFonts w:hint="eastAsia" w:ascii="方正仿宋_GB18030" w:hAnsi="方正仿宋_GB18030" w:eastAsia="方正仿宋_GB18030" w:cs="方正仿宋_GB18030"/>
                <w:snapToGrid w:val="0"/>
                <w:color w:val="000000"/>
                <w:kern w:val="0"/>
                <w:sz w:val="21"/>
                <w:szCs w:val="21"/>
                <w:lang w:val="en-US" w:eastAsia="en-US" w:bidi="ar-SA"/>
              </w:rPr>
              <w:t>&gt;</w:t>
            </w:r>
          </w:p>
        </w:tc>
      </w:tr>
      <w:tr w14:paraId="54B97E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619" w:type="dxa"/>
            <w:vMerge w:val="continue"/>
            <w:vAlign w:val="top"/>
          </w:tcPr>
          <w:p w14:paraId="240444C9">
            <w:pPr>
              <w:rPr>
                <w:rFonts w:ascii="Arial"/>
                <w:sz w:val="21"/>
              </w:rPr>
            </w:pPr>
          </w:p>
        </w:tc>
        <w:tc>
          <w:tcPr>
            <w:tcW w:w="7849" w:type="dxa"/>
            <w:vAlign w:val="top"/>
          </w:tcPr>
          <w:p w14:paraId="69946FF8">
            <w:pPr>
              <w:numPr>
                <w:ilvl w:val="0"/>
                <w:numId w:val="0"/>
              </w:numPr>
              <w:spacing w:line="240" w:lineRule="auto"/>
              <w:ind w:left="0" w:leftChars="0" w:firstLine="0" w:firstLineChars="0"/>
              <w:rPr>
                <w:rFonts w:hint="default" w:ascii="方正仿宋_GB18030" w:hAnsi="方正仿宋_GB18030" w:eastAsia="方正仿宋_GB18030" w:cs="方正仿宋_GB18030"/>
                <w:snapToGrid w:val="0"/>
                <w:color w:val="000000"/>
                <w:kern w:val="0"/>
                <w:sz w:val="21"/>
                <w:szCs w:val="21"/>
                <w:lang w:val="en-US" w:eastAsia="zh-CN" w:bidi="ar-SA"/>
              </w:rPr>
            </w:pPr>
            <w:r>
              <w:rPr>
                <w:rFonts w:hint="eastAsia" w:ascii="方正仿宋_GB18030" w:hAnsi="方正仿宋_GB18030" w:eastAsia="方正仿宋_GB18030" w:cs="方正仿宋_GB18030"/>
                <w:snapToGrid w:val="0"/>
                <w:color w:val="000000"/>
                <w:kern w:val="0"/>
                <w:sz w:val="21"/>
                <w:szCs w:val="21"/>
                <w:lang w:val="en-US" w:eastAsia="en-US" w:bidi="ar-SA"/>
              </w:rPr>
              <w:t>论文</w:t>
            </w:r>
            <w:r>
              <w:rPr>
                <w:rFonts w:hint="eastAsia" w:ascii="方正仿宋_GB18030" w:hAnsi="方正仿宋_GB18030" w:eastAsia="方正仿宋_GB18030" w:cs="方正仿宋_GB18030"/>
                <w:snapToGrid w:val="0"/>
                <w:color w:val="000000"/>
                <w:kern w:val="0"/>
                <w:sz w:val="21"/>
                <w:szCs w:val="21"/>
                <w:lang w:val="en-US" w:eastAsia="zh-CN" w:bidi="ar-SA"/>
              </w:rPr>
              <w:t>4</w:t>
            </w:r>
            <w:r>
              <w:rPr>
                <w:rFonts w:hint="eastAsia" w:ascii="方正仿宋_GB18030" w:hAnsi="方正仿宋_GB18030" w:eastAsia="方正仿宋_GB18030" w:cs="方正仿宋_GB18030"/>
                <w:snapToGrid w:val="0"/>
                <w:color w:val="000000"/>
                <w:kern w:val="0"/>
                <w:sz w:val="21"/>
                <w:szCs w:val="21"/>
                <w:lang w:val="en-US" w:eastAsia="en-US" w:bidi="ar-SA"/>
              </w:rPr>
              <w:t>：&lt;</w:t>
            </w:r>
            <w:r>
              <w:rPr>
                <w:rFonts w:hint="default" w:ascii="方正仿宋_GB18030" w:hAnsi="方正仿宋_GB18030" w:eastAsia="方正仿宋_GB18030" w:cs="方正仿宋_GB18030"/>
                <w:snapToGrid w:val="0"/>
                <w:color w:val="000000"/>
                <w:kern w:val="0"/>
                <w:sz w:val="21"/>
                <w:szCs w:val="21"/>
                <w:lang w:val="en-US" w:eastAsia="zh-CN" w:bidi="ar-SA"/>
              </w:rPr>
              <w:t>血必净注射液对严重脓毒症患者血流动力学及内皮功能影响的前瞻性研究</w:t>
            </w:r>
          </w:p>
          <w:p w14:paraId="7B8D2B1F">
            <w:pPr>
              <w:numPr>
                <w:ilvl w:val="0"/>
                <w:numId w:val="0"/>
              </w:numPr>
              <w:spacing w:line="240" w:lineRule="auto"/>
              <w:ind w:left="0" w:leftChars="0" w:firstLine="0" w:firstLineChars="0"/>
              <w:rPr>
                <w:rFonts w:hint="default" w:ascii="方正仿宋_GB18030" w:hAnsi="方正仿宋_GB18030" w:eastAsia="方正仿宋_GB18030" w:cs="方正仿宋_GB18030"/>
                <w:snapToGrid w:val="0"/>
                <w:color w:val="000000"/>
                <w:kern w:val="0"/>
                <w:sz w:val="21"/>
                <w:szCs w:val="21"/>
                <w:lang w:val="en-US" w:eastAsia="zh-CN" w:bidi="ar-SA"/>
              </w:rPr>
            </w:pPr>
            <w:r>
              <w:rPr>
                <w:rFonts w:hint="eastAsia" w:ascii="方正仿宋_GB18030" w:hAnsi="方正仿宋_GB18030" w:eastAsia="方正仿宋_GB18030" w:cs="方正仿宋_GB18030"/>
                <w:snapToGrid w:val="0"/>
                <w:color w:val="000000"/>
                <w:kern w:val="0"/>
                <w:sz w:val="21"/>
                <w:szCs w:val="21"/>
                <w:lang w:val="en-US" w:eastAsia="zh-CN" w:bidi="ar-SA"/>
              </w:rPr>
              <w:t>中华危重病急救杂志、</w:t>
            </w:r>
            <w:r>
              <w:rPr>
                <w:rFonts w:hint="eastAsia" w:ascii="方正仿宋_GB18030" w:hAnsi="方正仿宋_GB18030" w:eastAsia="方正仿宋_GB18030" w:cs="方正仿宋_GB18030"/>
                <w:snapToGrid w:val="0"/>
                <w:color w:val="000000"/>
                <w:kern w:val="0"/>
                <w:sz w:val="21"/>
                <w:szCs w:val="21"/>
                <w:lang w:val="en-US" w:eastAsia="en-US" w:bidi="ar-SA"/>
              </w:rPr>
              <w:t>2015(2): 127-132</w:t>
            </w:r>
            <w:r>
              <w:rPr>
                <w:rFonts w:hint="eastAsia" w:ascii="方正仿宋_GB18030" w:hAnsi="方正仿宋_GB18030" w:eastAsia="方正仿宋_GB18030" w:cs="方正仿宋_GB18030"/>
                <w:snapToGrid w:val="0"/>
                <w:color w:val="000000"/>
                <w:kern w:val="0"/>
                <w:sz w:val="21"/>
                <w:szCs w:val="21"/>
                <w:lang w:val="en-US" w:eastAsia="zh-CN" w:bidi="ar-SA"/>
              </w:rPr>
              <w:t>、</w:t>
            </w:r>
            <w:r>
              <w:rPr>
                <w:rFonts w:hint="default" w:ascii="方正仿宋_GB18030" w:hAnsi="方正仿宋_GB18030" w:eastAsia="方正仿宋_GB18030" w:cs="方正仿宋_GB18030"/>
                <w:snapToGrid w:val="0"/>
                <w:color w:val="000000"/>
                <w:kern w:val="0"/>
                <w:sz w:val="21"/>
                <w:szCs w:val="21"/>
                <w:lang w:val="en-US" w:eastAsia="zh-CN" w:bidi="ar-SA"/>
              </w:rPr>
              <w:t>何健卓</w:t>
            </w:r>
            <w:r>
              <w:rPr>
                <w:rFonts w:hint="eastAsia" w:ascii="方正仿宋_GB18030" w:hAnsi="方正仿宋_GB18030" w:eastAsia="方正仿宋_GB18030" w:cs="方正仿宋_GB18030"/>
                <w:snapToGrid w:val="0"/>
                <w:color w:val="000000"/>
                <w:kern w:val="0"/>
                <w:sz w:val="21"/>
                <w:szCs w:val="21"/>
                <w:lang w:val="en-US" w:eastAsia="zh-CN" w:bidi="ar-SA"/>
              </w:rPr>
              <w:t>、</w:t>
            </w:r>
            <w:r>
              <w:rPr>
                <w:rFonts w:hint="default" w:ascii="方正仿宋_GB18030" w:hAnsi="方正仿宋_GB18030" w:eastAsia="方正仿宋_GB18030" w:cs="方正仿宋_GB18030"/>
                <w:snapToGrid w:val="0"/>
                <w:color w:val="000000"/>
                <w:kern w:val="0"/>
                <w:sz w:val="21"/>
                <w:szCs w:val="21"/>
                <w:lang w:val="en-US" w:eastAsia="zh-CN" w:bidi="ar-SA"/>
              </w:rPr>
              <w:t>张敏州</w:t>
            </w:r>
            <w:r>
              <w:rPr>
                <w:rFonts w:hint="eastAsia" w:ascii="方正仿宋_GB18030" w:hAnsi="方正仿宋_GB18030" w:eastAsia="方正仿宋_GB18030" w:cs="方正仿宋_GB18030"/>
                <w:snapToGrid w:val="0"/>
                <w:color w:val="000000"/>
                <w:kern w:val="0"/>
                <w:sz w:val="21"/>
                <w:szCs w:val="21"/>
                <w:lang w:val="en-US" w:eastAsia="en-US" w:bidi="ar-SA"/>
              </w:rPr>
              <w:t>&gt;</w:t>
            </w:r>
          </w:p>
        </w:tc>
      </w:tr>
      <w:tr w14:paraId="255121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1619" w:type="dxa"/>
            <w:vMerge w:val="continue"/>
            <w:vAlign w:val="top"/>
          </w:tcPr>
          <w:p w14:paraId="3017AA34">
            <w:pPr>
              <w:rPr>
                <w:rFonts w:ascii="Arial"/>
                <w:sz w:val="21"/>
              </w:rPr>
            </w:pPr>
          </w:p>
        </w:tc>
        <w:tc>
          <w:tcPr>
            <w:tcW w:w="7849" w:type="dxa"/>
            <w:vAlign w:val="top"/>
          </w:tcPr>
          <w:p w14:paraId="1771D1E3">
            <w:pPr>
              <w:pStyle w:val="6"/>
              <w:spacing w:before="105" w:line="207" w:lineRule="auto"/>
              <w:ind w:left="55" w:right="71" w:hanging="4"/>
              <w:rPr>
                <w:rFonts w:hint="eastAsia" w:ascii="方正仿宋_GB18030" w:hAnsi="方正仿宋_GB18030" w:eastAsia="方正仿宋_GB18030" w:cs="方正仿宋_GB18030"/>
                <w:snapToGrid w:val="0"/>
                <w:color w:val="000000"/>
                <w:kern w:val="0"/>
                <w:sz w:val="21"/>
                <w:szCs w:val="21"/>
                <w:lang w:val="en-US" w:eastAsia="en-US" w:bidi="ar-SA"/>
              </w:rPr>
            </w:pPr>
            <w:r>
              <w:rPr>
                <w:rFonts w:hint="eastAsia" w:ascii="方正仿宋_GB18030" w:hAnsi="方正仿宋_GB18030" w:eastAsia="方正仿宋_GB18030" w:cs="方正仿宋_GB18030"/>
                <w:snapToGrid w:val="0"/>
                <w:color w:val="000000"/>
                <w:kern w:val="0"/>
                <w:sz w:val="21"/>
                <w:szCs w:val="21"/>
                <w:lang w:val="en-US" w:eastAsia="en-US" w:bidi="ar-SA"/>
              </w:rPr>
              <w:t>论文</w:t>
            </w:r>
            <w:r>
              <w:rPr>
                <w:rFonts w:hint="eastAsia" w:ascii="方正仿宋_GB18030" w:hAnsi="方正仿宋_GB18030" w:eastAsia="方正仿宋_GB18030" w:cs="方正仿宋_GB18030"/>
                <w:snapToGrid w:val="0"/>
                <w:color w:val="000000"/>
                <w:kern w:val="0"/>
                <w:sz w:val="21"/>
                <w:szCs w:val="21"/>
                <w:lang w:val="en-US" w:eastAsia="zh-CN" w:bidi="ar-SA"/>
              </w:rPr>
              <w:t>5</w:t>
            </w:r>
            <w:r>
              <w:rPr>
                <w:rFonts w:hint="eastAsia" w:ascii="方正仿宋_GB18030" w:hAnsi="方正仿宋_GB18030" w:eastAsia="方正仿宋_GB18030" w:cs="方正仿宋_GB18030"/>
                <w:snapToGrid w:val="0"/>
                <w:color w:val="000000"/>
                <w:kern w:val="0"/>
                <w:sz w:val="21"/>
                <w:szCs w:val="21"/>
                <w:lang w:val="en-US" w:eastAsia="en-US" w:bidi="ar-SA"/>
              </w:rPr>
              <w:t>：&lt;脓毒性</w:t>
            </w:r>
            <w:r>
              <w:rPr>
                <w:rFonts w:hint="eastAsia" w:ascii="方正仿宋_GBK" w:hAnsi="方正仿宋_GBK" w:eastAsia="方正仿宋_GBK" w:cs="方正仿宋_GBK"/>
                <w:snapToGrid w:val="0"/>
                <w:color w:val="000000"/>
                <w:kern w:val="0"/>
                <w:sz w:val="21"/>
                <w:szCs w:val="21"/>
                <w:lang w:val="en-US" w:eastAsia="zh-CN" w:bidi="ar-SA"/>
              </w:rPr>
              <w:t>休克</w:t>
            </w:r>
            <w:r>
              <w:rPr>
                <w:rFonts w:hint="eastAsia" w:ascii="方正仿宋_GB18030" w:hAnsi="方正仿宋_GB18030" w:eastAsia="方正仿宋_GB18030" w:cs="方正仿宋_GB18030"/>
                <w:snapToGrid w:val="0"/>
                <w:color w:val="000000"/>
                <w:kern w:val="0"/>
                <w:sz w:val="21"/>
                <w:szCs w:val="21"/>
                <w:lang w:val="en-US" w:eastAsia="en-US" w:bidi="ar-SA"/>
              </w:rPr>
              <w:t>患者血流动力学特征与中医证型的关系</w:t>
            </w:r>
            <w:r>
              <w:rPr>
                <w:rFonts w:hint="eastAsia" w:ascii="方正仿宋_GB18030" w:hAnsi="方正仿宋_GB18030" w:eastAsia="方正仿宋_GB18030" w:cs="方正仿宋_GB18030"/>
                <w:snapToGrid w:val="0"/>
                <w:color w:val="000000"/>
                <w:kern w:val="0"/>
                <w:sz w:val="21"/>
                <w:szCs w:val="21"/>
                <w:lang w:val="en-US" w:eastAsia="zh-CN" w:bidi="ar-SA"/>
              </w:rPr>
              <w:t>、中华危重病急救杂志、</w:t>
            </w:r>
            <w:r>
              <w:rPr>
                <w:rFonts w:hint="eastAsia" w:ascii="方正仿宋_GB18030" w:hAnsi="方正仿宋_GB18030" w:eastAsia="方正仿宋_GB18030" w:cs="方正仿宋_GB18030"/>
                <w:snapToGrid w:val="0"/>
                <w:color w:val="000000"/>
                <w:kern w:val="0"/>
                <w:sz w:val="21"/>
                <w:szCs w:val="21"/>
                <w:lang w:val="en-US" w:eastAsia="en-US" w:bidi="ar-SA"/>
              </w:rPr>
              <w:t>2016(2): 140-146</w:t>
            </w:r>
            <w:r>
              <w:rPr>
                <w:rFonts w:hint="eastAsia" w:ascii="方正仿宋_GB18030" w:hAnsi="方正仿宋_GB18030" w:eastAsia="方正仿宋_GB18030" w:cs="方正仿宋_GB18030"/>
                <w:snapToGrid w:val="0"/>
                <w:color w:val="000000"/>
                <w:kern w:val="0"/>
                <w:sz w:val="21"/>
                <w:szCs w:val="21"/>
                <w:lang w:val="en-US" w:eastAsia="zh-CN" w:bidi="ar-SA"/>
              </w:rPr>
              <w:t>、</w:t>
            </w:r>
            <w:r>
              <w:rPr>
                <w:rFonts w:hint="default" w:ascii="方正仿宋_GB18030" w:hAnsi="方正仿宋_GB18030" w:eastAsia="方正仿宋_GB18030" w:cs="方正仿宋_GB18030"/>
                <w:snapToGrid w:val="0"/>
                <w:color w:val="000000"/>
                <w:kern w:val="0"/>
                <w:sz w:val="21"/>
                <w:szCs w:val="21"/>
                <w:lang w:val="en-US" w:eastAsia="zh-CN" w:bidi="ar-SA"/>
              </w:rPr>
              <w:t>何健卓</w:t>
            </w:r>
            <w:r>
              <w:rPr>
                <w:rFonts w:hint="eastAsia" w:ascii="方正仿宋_GB18030" w:hAnsi="方正仿宋_GB18030" w:eastAsia="方正仿宋_GB18030" w:cs="方正仿宋_GB18030"/>
                <w:snapToGrid w:val="0"/>
                <w:color w:val="000000"/>
                <w:kern w:val="0"/>
                <w:sz w:val="21"/>
                <w:szCs w:val="21"/>
                <w:lang w:val="en-US" w:eastAsia="zh-CN" w:bidi="ar-SA"/>
              </w:rPr>
              <w:t>、</w:t>
            </w:r>
            <w:r>
              <w:rPr>
                <w:rFonts w:hint="default" w:ascii="方正仿宋_GB18030" w:hAnsi="方正仿宋_GB18030" w:eastAsia="方正仿宋_GB18030" w:cs="方正仿宋_GB18030"/>
                <w:snapToGrid w:val="0"/>
                <w:color w:val="000000"/>
                <w:kern w:val="0"/>
                <w:sz w:val="21"/>
                <w:szCs w:val="21"/>
                <w:lang w:val="en-US" w:eastAsia="zh-CN" w:bidi="ar-SA"/>
              </w:rPr>
              <w:t>张敏州</w:t>
            </w:r>
            <w:r>
              <w:rPr>
                <w:rFonts w:hint="eastAsia" w:ascii="方正仿宋_GB18030" w:hAnsi="方正仿宋_GB18030" w:eastAsia="方正仿宋_GB18030" w:cs="方正仿宋_GB18030"/>
                <w:snapToGrid w:val="0"/>
                <w:color w:val="000000"/>
                <w:kern w:val="0"/>
                <w:sz w:val="21"/>
                <w:szCs w:val="21"/>
                <w:lang w:val="en-US" w:eastAsia="en-US" w:bidi="ar-SA"/>
              </w:rPr>
              <w:t>&gt;</w:t>
            </w:r>
          </w:p>
        </w:tc>
      </w:tr>
    </w:tbl>
    <w:p w14:paraId="2B0415BE">
      <w:pPr>
        <w:rPr>
          <w:rFonts w:ascii="Arial"/>
          <w:sz w:val="21"/>
        </w:rPr>
      </w:pPr>
    </w:p>
    <w:sectPr>
      <w:footerReference r:id="rId5" w:type="default"/>
      <w:pgSz w:w="11906" w:h="16839"/>
      <w:pgMar w:top="1431" w:right="933" w:bottom="1114" w:left="1499" w:header="0" w:footer="83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EC42375-E752-4231-B55B-46252845C588}"/>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18030">
    <w:panose1 w:val="02000000000000000000"/>
    <w:charset w:val="86"/>
    <w:family w:val="auto"/>
    <w:pitch w:val="default"/>
    <w:sig w:usb0="00000001" w:usb1="08000000" w:usb2="00000000" w:usb3="00000000" w:csb0="00040000" w:csb1="00000000"/>
    <w:embedRegular r:id="rId2" w:fontKey="{B7F4B645-F556-42AF-B0B2-FB7A18D48B97}"/>
  </w:font>
  <w:font w:name="方正仿宋_GB2312">
    <w:panose1 w:val="02000000000000000000"/>
    <w:charset w:val="86"/>
    <w:family w:val="auto"/>
    <w:pitch w:val="default"/>
    <w:sig w:usb0="A00002BF" w:usb1="184F6CFA" w:usb2="00000012" w:usb3="00000000" w:csb0="00040001" w:csb1="00000000"/>
    <w:embedRegular r:id="rId3" w:fontKey="{13924750-37AC-435E-B98D-2D12966E14B3}"/>
  </w:font>
  <w:font w:name="方正仿宋_GBK">
    <w:panose1 w:val="02000000000000000000"/>
    <w:charset w:val="86"/>
    <w:family w:val="auto"/>
    <w:pitch w:val="default"/>
    <w:sig w:usb0="A00002BF" w:usb1="38CF7CFA" w:usb2="00082016" w:usb3="00000000" w:csb0="00040001" w:csb1="00000000"/>
    <w:embedRegular r:id="rId4" w:fontKey="{CFFFCEA0-CCFF-4B3B-95FD-2B60AA3751E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C2CBF">
    <w:pPr>
      <w:spacing w:before="1" w:line="176" w:lineRule="auto"/>
      <w:ind w:left="211"/>
      <w:rPr>
        <w:rFonts w:ascii="宋体" w:hAnsi="宋体" w:eastAsia="宋体" w:cs="宋体"/>
        <w:sz w:val="28"/>
        <w:szCs w:val="28"/>
      </w:rPr>
    </w:pPr>
    <w:r>
      <w:pict>
        <v:shape id="_x0000_s4097" o:spid="_x0000_s4097" o:spt="202" type="#_x0000_t202" style="position:absolute;left:0pt;margin-left:228.7pt;margin-top:0.85pt;height:6.35pt;width:16.55pt;z-index:251659264;mso-width-relative:page;mso-height-relative:page;" filled="f" stroked="f" coordsize="21600,21600">
          <v:path/>
          <v:fill on="f" focussize="0,0"/>
          <v:stroke on="f"/>
          <v:imagedata o:title=""/>
          <o:lock v:ext="edit" aspectratio="f"/>
          <v:textbox inset="0mm,0mm,0mm,0mm">
            <w:txbxContent>
              <w:p w14:paraId="72262809">
                <w:pPr>
                  <w:spacing w:before="20" w:line="86" w:lineRule="exact"/>
                  <w:ind w:left="20"/>
                  <w:rPr>
                    <w:rFonts w:ascii="Times New Roman" w:hAnsi="Times New Roman" w:eastAsia="Times New Roman" w:cs="Times New Roman"/>
                    <w:sz w:val="18"/>
                    <w:szCs w:val="18"/>
                  </w:rPr>
                </w:pPr>
                <w:r>
                  <w:rPr>
                    <w:rFonts w:ascii="Times New Roman" w:hAnsi="Times New Roman" w:eastAsia="Times New Roman" w:cs="Times New Roman"/>
                    <w:spacing w:val="-4"/>
                    <w:position w:val="-1"/>
                    <w:sz w:val="18"/>
                    <w:szCs w:val="18"/>
                  </w:rPr>
                  <w:t>-</w:t>
                </w:r>
                <w:r>
                  <w:rPr>
                    <w:rFonts w:ascii="Times New Roman" w:hAnsi="Times New Roman" w:eastAsia="Times New Roman" w:cs="Times New Roman"/>
                    <w:spacing w:val="1"/>
                    <w:position w:val="-1"/>
                    <w:sz w:val="18"/>
                    <w:szCs w:val="18"/>
                  </w:rPr>
                  <w:t xml:space="preserve">    </w:t>
                </w:r>
                <w:r>
                  <w:rPr>
                    <w:rFonts w:ascii="Times New Roman" w:hAnsi="Times New Roman" w:eastAsia="Times New Roman" w:cs="Times New Roman"/>
                    <w:spacing w:val="-4"/>
                    <w:position w:val="-1"/>
                    <w:sz w:val="18"/>
                    <w:szCs w:val="18"/>
                  </w:rPr>
                  <w:t>-</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hdrShapeDefaults>
    <o:shapelayout v:ext="edit">
      <o:idmap v:ext="edit" data="3,4"/>
    </o:shapelayout>
  </w:hdrShapeDefault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486C7828"/>
    <w:rsid w:val="617738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仿宋" w:hAnsi="仿宋" w:eastAsia="仿宋" w:cs="仿宋"/>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988</Words>
  <Characters>1426</Characters>
  <TotalTime>3</TotalTime>
  <ScaleCrop>false</ScaleCrop>
  <LinksUpToDate>false</LinksUpToDate>
  <CharactersWithSpaces>1490</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2024-12-19T23:10:00Z</dcterms:created>
  <dc:creator>藏羚羊^^</dc:creator>
  <cp:lastModifiedBy>葫芦娃3号</cp:lastModifiedBy>
  <dcterms:modified xsi:type="dcterms:W3CDTF">2024-12-23T02:59:56Z</dcterms:modified>
  <dc:title>附件4 2024年度广东省科学技奖公示表1203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2024-12-19T23:10:20Z</vt:filetime>
  </property>
  <property fmtid="{D5CDD505-2E9C-101B-9397-08002B2CF9AE}" pid="4" name="KSOProductBuildVer">
    <vt:lpwstr>2052-12.1.0.19302</vt:lpwstr>
  </property>
  <property fmtid="{D5CDD505-2E9C-101B-9397-08002B2CF9AE}" pid="5" name="ICV">
    <vt:lpwstr>AF43E1A4C2E94BF6A2B78C9CEBAE6432_12</vt:lpwstr>
  </property>
</Properties>
</file>