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  <w:t>中医医疗技术目录</w:t>
      </w: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技术类别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针刺类技术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、埋线技术、平衡针技术、醒脑开窍技术、靳三针技术、浮针技术、贺氏三通技术、电针技术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灸类技术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刮痧类技术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拔罐类技术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推拿类技术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敷熨熏浴类技术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骨伤类技术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肛肠类技术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其他类技术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00917DFD"/>
    <w:rsid w:val="00917DFD"/>
    <w:rsid w:val="01C8168C"/>
    <w:rsid w:val="2BE64C99"/>
    <w:rsid w:val="507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308</Characters>
  <Lines>0</Lines>
  <Paragraphs>0</Paragraphs>
  <TotalTime>0</TotalTime>
  <ScaleCrop>false</ScaleCrop>
  <LinksUpToDate>false</LinksUpToDate>
  <CharactersWithSpaces>399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2022-12-06T11:47:00Z</dcterms:created>
  <dc:creator>DD</dc:creator>
  <cp:lastModifiedBy>DD</cp:lastModifiedBy>
  <dcterms:modified xsi:type="dcterms:W3CDTF">2022-12-06T12:12:46Z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E17799F4FB454698A7917DA437E39102</vt:lpwstr>
  </property>
</Properties>
</file>