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tbl>
      <w:tblPr>
        <w:tblStyle w:val="2"/>
        <w:tblW w:w="1363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5350"/>
        <w:gridCol w:w="3000"/>
        <w:gridCol w:w="1125"/>
        <w:gridCol w:w="33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3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年度广东省科学技术奖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  <w:t>拟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提名项目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第一完成单位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eastAsia="zh-CN"/>
              </w:rPr>
              <w:t>申报人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申请奖项名称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"肌骨健康科普化"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肌骨健康科普化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"广东省第二中医院（广东省中医药工程技术研究院）"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广东省第二中医院（广东省中医药工程技术研究院）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许学猛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"陈扬青年科技创新奖"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陈扬青年科技创新奖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陈扬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广东省青年科技创新奖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"卢琳琳青年科技创新奖"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卢琳琳青年科技创新奖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卢琳琳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广东省青年科技创新奖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"陆丽明青年科技创新奖"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陆丽明青年科技创新奖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陆丽明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广东省青年科技创新奖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"吴宝剑青年科技创新奖"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吴宝剑青年科技创新奖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吴宝剑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广东省青年科技创新奖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"基于\“人用经验\”的医院制剂研发与新药转化"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基于“人用经验”的医院制剂研发与新药转化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"广州中医药大学第一附属医院"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广州中医药大学第一附属医院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杨忠奇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"困难气道管理关键技术创新及应用推广"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困难气道管理关键技术创新及应用推广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"广州中医药大学第一附属医院"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广州中医药大学第一附属医院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马武华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"\“肾充则骨强\”在补肾法调节骨重建中的应用基础研究"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“肾充则骨强”在补肾法调节骨重建中的应用基础研究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"广州中医药大学第一附属医院"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广州中医药大学第一附属医院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王海彬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广东省自然科学奖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0F0F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"中医脾胃病临床评价方法的示范研究与应用"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中医脾胃病临床评价方法的示范研究与应用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0F0F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"广州中医药大学第一附属医院"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广州中医药大学第一附属医院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0F0F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刘凤斌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0F0F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"自血穴位注射技术标准的研发与示范性推广运用"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自血穴位注射技术标准的研发与示范性推广运用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"广州中医药大学第一附属医院"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广州中医药大学第一附属医院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刘建博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广东省科技成果推广奖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"基于\“培土清心\”的特应性皮炎中医诊疗体系创新与应用"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基于“培土清心”的特应性皮炎中医诊疗体系创新与应用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陈达灿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"基于\“痰瘀致瘖\”核心病机运用化痰祛瘀法治疗慢喉瘖的应用"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基于“痰瘀致瘖”核心病机运用化痰祛瘀法治疗慢喉瘖的应用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李云英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"基于循证的中医药防治慢阻肺关键技术创新与应用"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基于循证的中医药防治慢阻肺关键技术创新与应用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林琳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"基于＂脾虚失运＂核心病机运用健脾方药治疗慢性胃病的研究及应用"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基于＂脾虚失运＂核心病机运用健脾方药治疗慢性胃病的研究及应用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黄穗平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"类风湿关节炎\“血瘀\”理论体系构建及临床转化应用"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类风湿关节炎“血瘀”理论体系构建及临床转化应用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黄清春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"林氏正骨推拿治疗腰椎间盘突出症的关键技术研究与推广应用"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林氏正骨推拿治疗腰椎间盘突出症的关键技术研究与推广应用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吴山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"乳腺癌中西医结合分期辨证理论与诊疗模式的创新与应用"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乳腺癌中西医结合分期辨证理论与诊疗模式的创新与应用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陈前军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"新冠肺炎扶正解毒创新理论与推广应用"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新冠肺炎扶正解毒创新理论与推广应用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张忠德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"针刺镇痛效应的脑网络调控机制及关键技术研究"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针刺镇痛效应的脑网络调控机制及关键技术研究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刘波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"中医药\“从经验到循证\”关键技术的创建与应用"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中医药“从经验到循证”关键技术的创建与应用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卢传坚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"中医治未病健康辨识与干预关键技术创建及推广应用"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中医治未病健康辨识与干预关键技术创建及推广应用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杨志敏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"《哲学中医》创新临床思维体系的构建与推广"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《哲学中医》创新临床思维体系的构建与推广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"广州中医药大学第二附属医院"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广州中医药大学第二附属医院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范冠杰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FDF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"若干重大慢病中西医结合精准诊疗关键技术创新与应用"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若干重大慢病中西医结合精准诊疗关键技术创新与应用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"https://pro.gdstc.gd.gov.cn/egrantweb/prpapprove/list-for-org?flag=init" \o "深圳市第二人民医院" </w:instrTex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  <w:t>深圳市第二人民医院</w:t>
            </w: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吴正治</w:t>
            </w:r>
          </w:p>
        </w:tc>
        <w:tc>
          <w:tcPr>
            <w:tcW w:w="3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广东省科技进步奖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65360826"/>
    <w:rsid w:val="6536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2022-10-21T07:50:00Z</dcterms:created>
  <dc:creator>DD</dc:creator>
  <cp:lastModifiedBy>DD</cp:lastModifiedBy>
  <dcterms:modified xsi:type="dcterms:W3CDTF">2022-10-21T07:51:25Z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B0A7BC953A8C4706A0EEE3949F3501A3</vt:lpwstr>
  </property>
</Properties>
</file>