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广东省中医药局科研项目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形式审查表</w:t>
      </w:r>
    </w:p>
    <w:bookmarkEnd w:id="0"/>
    <w:p>
      <w:pPr>
        <w:pStyle w:val="5"/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</w:pP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2699"/>
        <w:gridCol w:w="1080"/>
        <w:gridCol w:w="968"/>
        <w:gridCol w:w="1409"/>
        <w:gridCol w:w="12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项目编号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申报人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申报单位</w:t>
            </w:r>
          </w:p>
        </w:tc>
        <w:tc>
          <w:tcPr>
            <w:tcW w:w="7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7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序号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审查内容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申报单位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审查结果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推荐单位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审查结果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项目申报单位为独立法人单位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课题负责人为中级（含中级）以上职称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eastAsia="zh-CN" w:bidi="ar"/>
              </w:rPr>
              <w:t>课题负责人为中级以下技术职称，填写本项：</w:t>
            </w:r>
          </w:p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获得硕士（含硕士）以上学位不具有中级职称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2位高级技术同行专家推荐信已上传系统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napToGrid/>
                <w:color w:val="000000"/>
                <w:kern w:val="0"/>
                <w:sz w:val="20"/>
                <w:szCs w:val="20"/>
                <w:lang w:eastAsia="zh-CN" w:bidi="ar"/>
              </w:rPr>
              <w:t>在职公务员不得作为项目负责人或参与项目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课题负责人本年度仅申请我局科研课题1项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6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承担我局在研科研课题不超过2项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7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近3年无应结题而未提交材料被中止项目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8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课题研究内容符合要求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9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申请者和课题组成员签名一致。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10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研究用的中药制剂和医疗器械符合相关法律、法规要求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项目是否为“涉及人的医学研究项目”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12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涉及到人的医学研究是否通过伦理审查，并已上传系统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13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单位意见页公章非复印件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14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合作单位为法人单位公章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15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《申请书》“审核意见页”电子版与纸质版一致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16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汇总表信息与《申请书》纸质版、电子版一致（由项目推荐单位审核）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17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项目形式审核合格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</w:p>
        </w:tc>
      </w:tr>
    </w:tbl>
    <w:p>
      <w:pPr>
        <w:pStyle w:val="5"/>
        <w:widowControl/>
        <w:spacing w:line="540" w:lineRule="exact"/>
        <w:ind w:firstLine="240" w:firstLineChars="100"/>
        <w:jc w:val="both"/>
        <w:rPr>
          <w:rFonts w:hint="eastAsia" w:ascii="仿宋_GB2312" w:hAnsi="仿宋_GB2312" w:eastAsia="仿宋_GB2312" w:cs="仿宋_GB2312"/>
          <w:lang w:bidi="ar"/>
        </w:rPr>
      </w:pPr>
    </w:p>
    <w:p>
      <w:pPr>
        <w:pStyle w:val="5"/>
        <w:widowControl/>
        <w:spacing w:line="540" w:lineRule="exact"/>
        <w:ind w:firstLine="240" w:firstLineChars="100"/>
        <w:jc w:val="both"/>
        <w:rPr>
          <w:rFonts w:eastAsia="黑体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lang w:bidi="ar"/>
        </w:rPr>
        <w:t>申报单位（盖章）                            推荐单位（盖章）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D6523"/>
    <w:rsid w:val="23A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Calibri" w:hAnsi="Calibri" w:cs="黑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2022-04-01T09:04:00Z</dcterms:created>
  <dc:creator>15889</dc:creator>
  <cp:lastModifiedBy>15889</cp:lastModifiedBy>
  <dcterms:modified xsi:type="dcterms:W3CDTF">2022-04-01T09:04:26Z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D6C22A46105B4B88A656826DDB28BA97</vt:lpwstr>
  </property>
</Properties>
</file>