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中医医院感染控制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质量控制中心成员名单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</w:p>
    <w:tbl>
      <w:tblPr>
        <w:tblStyle w:val="3"/>
        <w:tblW w:w="9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275"/>
        <w:gridCol w:w="6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何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浩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1"/>
                <w:sz w:val="28"/>
                <w:szCs w:val="28"/>
                <w:u w:val="none"/>
                <w:lang w:val="en-US" w:eastAsia="zh-CN" w:bidi="ar-SA"/>
              </w:rPr>
              <w:t>广州中医药大学第一附属医院感控办主任、主任医师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田碧文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广东省中医院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 w:bidi="ar-SA"/>
              </w:rPr>
              <w:t>医务处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副处长、主任技师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胡继华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广州中医药大学深圳医院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 w:bidi="ar-SA"/>
              </w:rPr>
              <w:t>感控办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 w:bidi="ar-SA"/>
              </w:rPr>
              <w:t>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 w:bidi="ar-SA"/>
              </w:rPr>
              <w:t>周晓红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-SA"/>
              </w:rPr>
              <w:t>广东省第二中医院院感科负责人、副主任医师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alibri" w:hAnsi="Calibri" w:eastAsia="宋体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伍艳明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广州中医药大学第一附属医院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感控员、副主任医师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Calibri" w:hAnsi="Calibri" w:eastAsia="宋体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何双兰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8"/>
                <w:szCs w:val="28"/>
                <w:u w:val="none"/>
                <w:lang w:val="en-US" w:eastAsia="zh-CN" w:bidi="ar-SA"/>
              </w:rPr>
              <w:t>南方医科大学中西医结合医院感控办主任、副主任护师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邱芳华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广州医科大学附属中医医院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感控办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主任、主任技师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懿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深圳市中医院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 w:bidi="ar-SA"/>
              </w:rPr>
              <w:t>感染管理科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主任、主任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江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敏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北京中医药大学深圳医院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 w:bidi="ar-SA"/>
              </w:rPr>
              <w:t>感控办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王伶莉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广东省中医院珠海医院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 w:bidi="ar-SA"/>
              </w:rPr>
              <w:t>感控办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主任、主任护师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苹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佛山市中医院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 w:bidi="ar-SA"/>
              </w:rPr>
              <w:t>感控科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科长、主任中医师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胡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冀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广州中医药大学顺德医院</w:t>
            </w: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eastAsia="zh-CN" w:bidi="ar-SA"/>
              </w:rPr>
              <w:t>感控办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  <w:t>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14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bidi="ar-SA"/>
              </w:rPr>
              <w:t>黄仰銮</w:t>
            </w:r>
          </w:p>
        </w:tc>
        <w:tc>
          <w:tcPr>
            <w:tcW w:w="6150" w:type="dxa"/>
            <w:tcBorders>
              <w:tl2br w:val="nil"/>
              <w:tr2bl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8"/>
                <w:szCs w:val="28"/>
                <w:u w:val="none"/>
                <w:lang w:bidi="ar-SA"/>
              </w:rPr>
              <w:t>广州中医药大学第一附属医院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-17"/>
                <w:sz w:val="28"/>
                <w:szCs w:val="28"/>
                <w:u w:val="none"/>
                <w:lang w:val="en-US" w:eastAsia="zh-CN" w:bidi="ar-SA"/>
              </w:rPr>
              <w:t>感控专职人员、主治医师</w:t>
            </w:r>
          </w:p>
        </w:tc>
      </w:tr>
    </w:tbl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</w:pPr>
    </w:p>
    <w:p>
      <w:pPr>
        <w:pStyle w:val="2"/>
        <w:jc w:val="both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77971"/>
    <w:rsid w:val="0BB4217A"/>
    <w:rsid w:val="0EC77971"/>
    <w:rsid w:val="1D354A6D"/>
    <w:rsid w:val="29C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2020-11-26T06:52:00Z</dcterms:created>
  <dc:creator>Lenovo</dc:creator>
  <cp:lastModifiedBy>Lenovo</cp:lastModifiedBy>
  <dcterms:modified xsi:type="dcterms:W3CDTF">2020-11-30T08:45:11Z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