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3D61B" w14:textId="77777777" w:rsidR="008A5C40" w:rsidRDefault="008A5C40" w:rsidP="008A5C40">
      <w:pPr>
        <w:pStyle w:val="1"/>
        <w:rPr>
          <w:rFonts w:ascii="宋体" w:eastAsia="宋体"/>
          <w:b/>
          <w:bCs/>
          <w:sz w:val="36"/>
          <w:szCs w:val="36"/>
        </w:rPr>
      </w:pPr>
      <w:r>
        <w:rPr>
          <w:rFonts w:ascii="宋体" w:eastAsia="宋体" w:hint="eastAsia"/>
          <w:b/>
          <w:bCs/>
          <w:sz w:val="36"/>
          <w:szCs w:val="36"/>
        </w:rPr>
        <w:t>2020年度广东省科学技术奖公示表</w:t>
      </w:r>
    </w:p>
    <w:p w14:paraId="58F99782" w14:textId="77777777" w:rsidR="008A5C40" w:rsidRDefault="008A5C40" w:rsidP="008A5C40">
      <w:pPr>
        <w:pStyle w:val="1"/>
        <w:rPr>
          <w:rFonts w:ascii="宋体" w:eastAsia="宋体"/>
          <w:b/>
          <w:bCs/>
          <w:sz w:val="36"/>
          <w:szCs w:val="36"/>
        </w:rPr>
      </w:pPr>
      <w:r>
        <w:rPr>
          <w:rFonts w:ascii="宋体" w:eastAsia="宋体" w:hint="eastAsia"/>
          <w:b/>
          <w:bCs/>
          <w:sz w:val="36"/>
          <w:szCs w:val="36"/>
        </w:rPr>
        <w:t>（自然科学奖、技术发明奖、科技进步奖格式）</w:t>
      </w:r>
    </w:p>
    <w:p w14:paraId="7A363DED" w14:textId="77777777" w:rsidR="008A5C40" w:rsidRDefault="008A5C40" w:rsidP="008A5C40"/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7849"/>
      </w:tblGrid>
      <w:tr w:rsidR="008A5C40" w14:paraId="5AF54950" w14:textId="77777777" w:rsidTr="009F524F">
        <w:trPr>
          <w:trHeight w:val="553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95ED" w14:textId="77777777" w:rsidR="008A5C40" w:rsidRDefault="008A5C40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项目名称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D12" w14:textId="77777777" w:rsidR="008A5C40" w:rsidRPr="006764D2" w:rsidRDefault="000804EF" w:rsidP="006764D2">
            <w:pPr>
              <w:jc w:val="center"/>
            </w:pPr>
            <w:r w:rsidRPr="006764D2">
              <w:rPr>
                <w:rFonts w:hint="eastAsia"/>
              </w:rPr>
              <w:t>罗氏妇科补肾安胎法的研究与推广应用</w:t>
            </w:r>
          </w:p>
        </w:tc>
      </w:tr>
      <w:tr w:rsidR="008A5C40" w14:paraId="1FA03DDA" w14:textId="77777777" w:rsidTr="009F524F">
        <w:trPr>
          <w:trHeight w:val="397"/>
          <w:jc w:val="center"/>
        </w:trPr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70BC" w14:textId="77777777" w:rsidR="008A5C40" w:rsidRDefault="008A5C40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/>
                <w:bCs/>
              </w:rPr>
              <w:t>主要完成单位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39AA4" w14:textId="77777777" w:rsidR="008A5C40" w:rsidRPr="00AD4E04" w:rsidRDefault="008A5C40" w:rsidP="00AD4E04">
            <w:r w:rsidRPr="00AD4E04">
              <w:rPr>
                <w:rFonts w:hint="eastAsia"/>
              </w:rPr>
              <w:t>单位</w:t>
            </w:r>
            <w:r w:rsidRPr="00AD4E04">
              <w:rPr>
                <w:rFonts w:hint="eastAsia"/>
              </w:rPr>
              <w:t>1</w:t>
            </w:r>
            <w:r w:rsidR="0072177B" w:rsidRPr="00AD4E04">
              <w:t xml:space="preserve"> </w:t>
            </w:r>
            <w:r w:rsidR="0072177B" w:rsidRPr="00AD4E04">
              <w:rPr>
                <w:rFonts w:hint="eastAsia"/>
              </w:rPr>
              <w:t>广州中医药大学第一附属医院</w:t>
            </w:r>
          </w:p>
        </w:tc>
      </w:tr>
      <w:tr w:rsidR="008A5C40" w14:paraId="227F55DA" w14:textId="77777777" w:rsidTr="009F524F">
        <w:trPr>
          <w:trHeight w:val="397"/>
          <w:jc w:val="center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1977B" w14:textId="77777777" w:rsidR="008A5C40" w:rsidRDefault="008A5C40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27DE" w14:textId="77777777" w:rsidR="008A5C40" w:rsidRPr="00AD4E04" w:rsidRDefault="008A5C40" w:rsidP="00AD4E04">
            <w:r w:rsidRPr="00AD4E04">
              <w:rPr>
                <w:rFonts w:hint="eastAsia"/>
              </w:rPr>
              <w:t>单位</w:t>
            </w:r>
            <w:r w:rsidRPr="00AD4E04">
              <w:rPr>
                <w:rFonts w:hint="eastAsia"/>
              </w:rPr>
              <w:t>2</w:t>
            </w:r>
            <w:r w:rsidR="00122AD8" w:rsidRPr="00AD4E04">
              <w:rPr>
                <w:rFonts w:hint="eastAsia"/>
              </w:rPr>
              <w:t>广州白云山中一药业有限公司</w:t>
            </w:r>
          </w:p>
        </w:tc>
      </w:tr>
      <w:tr w:rsidR="009F524F" w14:paraId="6C9B68A1" w14:textId="77777777" w:rsidTr="005C7460">
        <w:trPr>
          <w:trHeight w:val="397"/>
          <w:jc w:val="center"/>
        </w:trPr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D5CBF" w14:textId="77777777" w:rsidR="009F524F" w:rsidRDefault="009F524F" w:rsidP="009F524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主要完成人</w:t>
            </w:r>
          </w:p>
          <w:p w14:paraId="3DABC8FA" w14:textId="77777777" w:rsidR="009F524F" w:rsidRDefault="009F524F" w:rsidP="009F524F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/>
                <w:bCs/>
              </w:rPr>
              <w:t>（职称、完成单位、工作单位）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0481" w14:textId="145519BE" w:rsidR="009F524F" w:rsidRPr="00535AEC" w:rsidRDefault="009F524F" w:rsidP="009F524F">
            <w:r w:rsidRPr="00535AEC">
              <w:rPr>
                <w:rFonts w:hint="eastAsia"/>
              </w:rPr>
              <w:t>1.</w:t>
            </w:r>
            <w:r w:rsidRPr="00535AEC">
              <w:rPr>
                <w:rFonts w:hint="eastAsia"/>
              </w:rPr>
              <w:t>罗颂平（教授、广州中医药大学第一附属医院、广州中医药大学第一附属医院、项目总负责人，</w:t>
            </w:r>
            <w:r w:rsidR="006764D2">
              <w:rPr>
                <w:rFonts w:hint="eastAsia"/>
              </w:rPr>
              <w:t>项目</w:t>
            </w:r>
            <w:r w:rsidRPr="00535AEC">
              <w:rPr>
                <w:rFonts w:hint="eastAsia"/>
              </w:rPr>
              <w:t>总设计、实施与成果推广</w:t>
            </w:r>
            <w:r w:rsidR="00642516">
              <w:rPr>
                <w:rFonts w:hint="eastAsia"/>
              </w:rPr>
              <w:t>；</w:t>
            </w:r>
            <w:r w:rsidR="00B664E5">
              <w:rPr>
                <w:rFonts w:hint="eastAsia"/>
              </w:rPr>
              <w:t>创立</w:t>
            </w:r>
            <w:r w:rsidRPr="00535AEC">
              <w:rPr>
                <w:rFonts w:hint="eastAsia"/>
              </w:rPr>
              <w:t>“罗氏妇科补肾安胎法”</w:t>
            </w:r>
            <w:r w:rsidR="00B664E5">
              <w:rPr>
                <w:rFonts w:hint="eastAsia"/>
              </w:rPr>
              <w:t>诊疗</w:t>
            </w:r>
            <w:r w:rsidRPr="00535AEC">
              <w:rPr>
                <w:rFonts w:hint="eastAsia"/>
              </w:rPr>
              <w:t>体系</w:t>
            </w:r>
            <w:r w:rsidR="00642516">
              <w:rPr>
                <w:rFonts w:hint="eastAsia"/>
              </w:rPr>
              <w:t>；</w:t>
            </w:r>
            <w:r w:rsidRPr="00535AEC">
              <w:rPr>
                <w:rFonts w:hint="eastAsia"/>
              </w:rPr>
              <w:t>创制系列补肾安胎</w:t>
            </w:r>
            <w:r w:rsidR="006764D2">
              <w:rPr>
                <w:rFonts w:hint="eastAsia"/>
              </w:rPr>
              <w:t>制剂，推广应用滋肾育胎丸至全国；</w:t>
            </w:r>
            <w:r w:rsidR="002D575B">
              <w:rPr>
                <w:rFonts w:hint="eastAsia"/>
              </w:rPr>
              <w:t>首创病证结合动物模型</w:t>
            </w:r>
            <w:r w:rsidR="00F934B7">
              <w:rPr>
                <w:rFonts w:hint="eastAsia"/>
              </w:rPr>
              <w:t>；</w:t>
            </w:r>
            <w:r w:rsidR="006764D2">
              <w:rPr>
                <w:rFonts w:hint="eastAsia"/>
              </w:rPr>
              <w:t>牵头全国专家</w:t>
            </w:r>
            <w:r w:rsidRPr="00535AEC">
              <w:rPr>
                <w:rFonts w:hint="eastAsia"/>
              </w:rPr>
              <w:t>制定中医药防治</w:t>
            </w:r>
            <w:r w:rsidR="006764D2">
              <w:rPr>
                <w:rFonts w:hint="eastAsia"/>
              </w:rPr>
              <w:t>先兆流产和复发性流产的临床诊疗方案，并推广应用至全世界；</w:t>
            </w:r>
            <w:r w:rsidRPr="00535AEC">
              <w:rPr>
                <w:rFonts w:hint="eastAsia"/>
              </w:rPr>
              <w:t>主编和副主编国家教材、专著</w:t>
            </w:r>
            <w:r w:rsidRPr="00535AEC">
              <w:rPr>
                <w:rFonts w:hint="eastAsia"/>
              </w:rPr>
              <w:t>1</w:t>
            </w:r>
            <w:r w:rsidR="006764D2">
              <w:t>3</w:t>
            </w:r>
            <w:r w:rsidRPr="00535AEC">
              <w:rPr>
                <w:rFonts w:hint="eastAsia"/>
              </w:rPr>
              <w:t>部</w:t>
            </w:r>
            <w:r w:rsidR="00642516">
              <w:rPr>
                <w:rFonts w:hint="eastAsia"/>
              </w:rPr>
              <w:t>；</w:t>
            </w:r>
            <w:r w:rsidR="006764D2">
              <w:rPr>
                <w:rFonts w:hint="eastAsia"/>
              </w:rPr>
              <w:t>培养高层次中医药人才</w:t>
            </w:r>
            <w:r w:rsidR="004A7112">
              <w:rPr>
                <w:rFonts w:hint="eastAsia"/>
              </w:rPr>
              <w:t>）</w:t>
            </w:r>
          </w:p>
        </w:tc>
      </w:tr>
      <w:tr w:rsidR="009F524F" w14:paraId="1E1BB445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09E94B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B5F2" w14:textId="3D6E78F6" w:rsidR="009F524F" w:rsidRPr="00535AEC" w:rsidRDefault="009F524F" w:rsidP="009F524F">
            <w:r w:rsidRPr="00535AEC">
              <w:rPr>
                <w:rFonts w:hint="eastAsia"/>
              </w:rPr>
              <w:t>2.</w:t>
            </w:r>
            <w:r w:rsidRPr="00535AEC">
              <w:rPr>
                <w:rFonts w:hint="eastAsia"/>
              </w:rPr>
              <w:t>欧阳惠卿（教授、广州中医药大学第一附属医院、广州中医药大学第一附属医院、指导第一完成人</w:t>
            </w:r>
            <w:r w:rsidR="00B664E5">
              <w:rPr>
                <w:rFonts w:hint="eastAsia"/>
              </w:rPr>
              <w:t>提出</w:t>
            </w:r>
            <w:r w:rsidR="006764D2" w:rsidRPr="00535AEC">
              <w:rPr>
                <w:rFonts w:hint="eastAsia"/>
              </w:rPr>
              <w:t>“罗氏妇科补肾安胎法”理论体系</w:t>
            </w:r>
            <w:r w:rsidR="006764D2">
              <w:rPr>
                <w:rFonts w:hint="eastAsia"/>
              </w:rPr>
              <w:t>；推广应用本项目于临床；培养国家级人才“岐黄学者”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09CCBA68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F8D1D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6767" w14:textId="1FC95AD4" w:rsidR="009F524F" w:rsidRPr="00535AEC" w:rsidRDefault="009F524F" w:rsidP="009F524F">
            <w:r w:rsidRPr="00535AEC">
              <w:rPr>
                <w:rFonts w:hint="eastAsia"/>
              </w:rPr>
              <w:t>3.</w:t>
            </w:r>
            <w:r w:rsidRPr="00535AEC">
              <w:rPr>
                <w:rFonts w:hint="eastAsia"/>
              </w:rPr>
              <w:t>郜洁（</w:t>
            </w:r>
            <w:r w:rsidR="006764D2">
              <w:rPr>
                <w:rFonts w:hint="eastAsia"/>
              </w:rPr>
              <w:t>主任中医师</w:t>
            </w:r>
            <w:r w:rsidRPr="00535AEC">
              <w:rPr>
                <w:rFonts w:hint="eastAsia"/>
              </w:rPr>
              <w:t>、广州中医药大学第一附属医院、广州中医药大学第一附属医院、</w:t>
            </w:r>
            <w:r w:rsidR="006764D2" w:rsidRPr="00535AEC">
              <w:rPr>
                <w:rFonts w:hint="eastAsia"/>
              </w:rPr>
              <w:t>构建中医药治疗先兆流产和复发性流产队列数据库</w:t>
            </w:r>
            <w:r w:rsidR="006764D2">
              <w:rPr>
                <w:rFonts w:hint="eastAsia"/>
              </w:rPr>
              <w:t>并进行队列研究；运用均匀设计</w:t>
            </w:r>
            <w:r w:rsidR="00F934B7">
              <w:rPr>
                <w:rFonts w:hint="eastAsia"/>
              </w:rPr>
              <w:t>筛选补肾安胎复方；优化病证结合动物模型</w:t>
            </w:r>
            <w:r w:rsidR="006764D2">
              <w:rPr>
                <w:rFonts w:hint="eastAsia"/>
              </w:rPr>
              <w:t>；系统阐明</w:t>
            </w:r>
            <w:r w:rsidRPr="00535AEC">
              <w:rPr>
                <w:rFonts w:hint="eastAsia"/>
              </w:rPr>
              <w:t>补肾安胎</w:t>
            </w:r>
            <w:r w:rsidR="002D575B">
              <w:rPr>
                <w:rFonts w:hint="eastAsia"/>
              </w:rPr>
              <w:t>中药</w:t>
            </w:r>
            <w:r w:rsidR="006764D2">
              <w:rPr>
                <w:rFonts w:hint="eastAsia"/>
              </w:rPr>
              <w:t>的药效机制研究；</w:t>
            </w:r>
            <w:r w:rsidRPr="00535AEC">
              <w:rPr>
                <w:rFonts w:hint="eastAsia"/>
              </w:rPr>
              <w:t>二次开发提升</w:t>
            </w:r>
            <w:r w:rsidR="006764D2">
              <w:rPr>
                <w:rFonts w:hint="eastAsia"/>
              </w:rPr>
              <w:t>医院制剂</w:t>
            </w:r>
            <w:r w:rsidRPr="00535AEC">
              <w:rPr>
                <w:rFonts w:hint="eastAsia"/>
              </w:rPr>
              <w:t>质量标准和制剂工艺</w:t>
            </w:r>
            <w:r w:rsidR="006764D2">
              <w:rPr>
                <w:rFonts w:hint="eastAsia"/>
              </w:rPr>
              <w:t>；</w:t>
            </w:r>
            <w:r w:rsidRPr="00535AEC">
              <w:rPr>
                <w:rFonts w:hint="eastAsia"/>
              </w:rPr>
              <w:t>推广应用罗氏妇科补肾安胎法</w:t>
            </w:r>
            <w:r w:rsidR="006764D2">
              <w:rPr>
                <w:rFonts w:hint="eastAsia"/>
              </w:rPr>
              <w:t>至全世界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2CD80184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17CF0C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EB9BB" w14:textId="71B5356A" w:rsidR="009F524F" w:rsidRPr="00535AEC" w:rsidRDefault="009F524F" w:rsidP="009F524F">
            <w:r w:rsidRPr="00535AEC">
              <w:rPr>
                <w:rFonts w:hint="eastAsia"/>
              </w:rPr>
              <w:t>4.</w:t>
            </w:r>
            <w:r w:rsidRPr="00535AEC">
              <w:rPr>
                <w:rFonts w:hint="eastAsia"/>
              </w:rPr>
              <w:t>张春波（主任药师、广州白云山中一药业有限公司、广州白云山中一药业有限公司、推广滋肾育胎丸至全国，</w:t>
            </w:r>
            <w:r w:rsidR="004A7112">
              <w:rPr>
                <w:rFonts w:hint="eastAsia"/>
              </w:rPr>
              <w:t>提升滋肾育胎丸经济效益位列全国同类产品第一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1E35CF5C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BF02D6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BC6F" w14:textId="32CBEEE2" w:rsidR="009F524F" w:rsidRPr="00535AEC" w:rsidRDefault="009F524F" w:rsidP="009F524F">
            <w:r w:rsidRPr="00535AEC">
              <w:rPr>
                <w:rFonts w:hint="eastAsia"/>
              </w:rPr>
              <w:t>5.</w:t>
            </w:r>
            <w:r w:rsidRPr="00535AEC">
              <w:rPr>
                <w:rFonts w:hint="eastAsia"/>
              </w:rPr>
              <w:t>朱玲（主任</w:t>
            </w:r>
            <w:r w:rsidR="006764D2">
              <w:rPr>
                <w:rFonts w:hint="eastAsia"/>
              </w:rPr>
              <w:t>中</w:t>
            </w:r>
            <w:r w:rsidR="00137802">
              <w:rPr>
                <w:rFonts w:hint="eastAsia"/>
              </w:rPr>
              <w:t>医师</w:t>
            </w:r>
            <w:r w:rsidRPr="00535AEC">
              <w:rPr>
                <w:rFonts w:hint="eastAsia"/>
              </w:rPr>
              <w:t>、广州中医药大学第一附属医院、广州中医药大学第一附属医院、</w:t>
            </w:r>
            <w:r w:rsidR="004A7112" w:rsidRPr="00535AEC">
              <w:rPr>
                <w:rFonts w:hint="eastAsia"/>
              </w:rPr>
              <w:t>参与构建临床队列</w:t>
            </w:r>
            <w:r w:rsidR="004A7112">
              <w:rPr>
                <w:rFonts w:hint="eastAsia"/>
              </w:rPr>
              <w:t>协助第一完成人专著编写</w:t>
            </w:r>
            <w:r w:rsidR="002D575B">
              <w:rPr>
                <w:rFonts w:hint="eastAsia"/>
              </w:rPr>
              <w:t>；组织各类学术会议，</w:t>
            </w:r>
            <w:r w:rsidR="004A7112" w:rsidRPr="00535AEC">
              <w:rPr>
                <w:rFonts w:hint="eastAsia"/>
              </w:rPr>
              <w:t>推广应用罗氏妇科补肾安胎法</w:t>
            </w:r>
            <w:r w:rsidR="004A7112">
              <w:rPr>
                <w:rFonts w:hint="eastAsia"/>
              </w:rPr>
              <w:t>至全世界，进一步提高</w:t>
            </w:r>
            <w:r w:rsidR="002D575B">
              <w:rPr>
                <w:rFonts w:hint="eastAsia"/>
              </w:rPr>
              <w:t>诊疗</w:t>
            </w:r>
            <w:r w:rsidR="004A7112">
              <w:rPr>
                <w:rFonts w:hint="eastAsia"/>
              </w:rPr>
              <w:t>水平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20D707E3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0B884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6D5B" w14:textId="549821F3" w:rsidR="009F524F" w:rsidRPr="00535AEC" w:rsidRDefault="009F524F" w:rsidP="009F524F">
            <w:r w:rsidRPr="00535AEC">
              <w:rPr>
                <w:rFonts w:hint="eastAsia"/>
              </w:rPr>
              <w:t>6.</w:t>
            </w:r>
            <w:r w:rsidRPr="00535AEC">
              <w:rPr>
                <w:rFonts w:hint="eastAsia"/>
              </w:rPr>
              <w:t>李艳芳（副主任医师、广州中医药大学第一附属医院、广州中医药大学第一附属医院、参与</w:t>
            </w:r>
            <w:r w:rsidR="004A7112">
              <w:rPr>
                <w:rFonts w:hint="eastAsia"/>
              </w:rPr>
              <w:t>安胎药</w:t>
            </w:r>
            <w:r w:rsidRPr="00535AEC">
              <w:rPr>
                <w:rFonts w:hint="eastAsia"/>
              </w:rPr>
              <w:t>阿胶的药效机制研究</w:t>
            </w:r>
            <w:r w:rsidR="004A7112">
              <w:rPr>
                <w:rFonts w:hint="eastAsia"/>
              </w:rPr>
              <w:t>；</w:t>
            </w:r>
            <w:r w:rsidRPr="00535AEC">
              <w:rPr>
                <w:rFonts w:hint="eastAsia"/>
              </w:rPr>
              <w:t>参与构建临床队列数据库</w:t>
            </w:r>
            <w:r w:rsidR="004A7112">
              <w:rPr>
                <w:rFonts w:hint="eastAsia"/>
              </w:rPr>
              <w:t>；</w:t>
            </w:r>
            <w:r w:rsidRPr="00535AEC">
              <w:rPr>
                <w:rFonts w:hint="eastAsia"/>
              </w:rPr>
              <w:t>推广应用本项目于临床，进一步提高诊疗水平）</w:t>
            </w:r>
          </w:p>
        </w:tc>
      </w:tr>
      <w:tr w:rsidR="009F524F" w14:paraId="6F4FC353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66268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32E8" w14:textId="127D1D0A" w:rsidR="009F524F" w:rsidRPr="00535AEC" w:rsidRDefault="009F524F" w:rsidP="004A7112">
            <w:r w:rsidRPr="00535AEC">
              <w:rPr>
                <w:rFonts w:hint="eastAsia"/>
              </w:rPr>
              <w:t>7.</w:t>
            </w:r>
            <w:r w:rsidRPr="00535AEC">
              <w:rPr>
                <w:rFonts w:hint="eastAsia"/>
              </w:rPr>
              <w:t>张玉珍（教授、广州中医药大学第一附属医院、广州中医药大学第一附属医院、参与凝练成“岭南罗氏妇科诊法”</w:t>
            </w:r>
            <w:r w:rsidR="004A7112">
              <w:rPr>
                <w:rFonts w:hint="eastAsia"/>
              </w:rPr>
              <w:t>；与第一完成人共同完成专著；培养高层次中医药人才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69930EF8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52735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175C" w14:textId="152A0C49" w:rsidR="009F524F" w:rsidRPr="00535AEC" w:rsidRDefault="009F524F" w:rsidP="009F524F">
            <w:r w:rsidRPr="00535AEC">
              <w:rPr>
                <w:rFonts w:hint="eastAsia"/>
              </w:rPr>
              <w:t>8.</w:t>
            </w:r>
            <w:r w:rsidRPr="00535AEC">
              <w:rPr>
                <w:rFonts w:hint="eastAsia"/>
              </w:rPr>
              <w:t>巫海旺（医师、广州中医药大学第一附属医院、广州中医药大学第一附属医院、</w:t>
            </w:r>
            <w:r w:rsidR="002D575B" w:rsidRPr="00535AEC">
              <w:rPr>
                <w:rFonts w:hint="eastAsia"/>
              </w:rPr>
              <w:t>参与构建中医药治疗先兆流产和复发性流产队列数据库</w:t>
            </w:r>
            <w:r w:rsidR="002D575B">
              <w:rPr>
                <w:rFonts w:hint="eastAsia"/>
              </w:rPr>
              <w:t>；阐明</w:t>
            </w:r>
            <w:r w:rsidR="002D575B" w:rsidRPr="00535AEC">
              <w:rPr>
                <w:rFonts w:hint="eastAsia"/>
              </w:rPr>
              <w:t>补肾安胎</w:t>
            </w:r>
            <w:r w:rsidR="002D575B">
              <w:rPr>
                <w:rFonts w:hint="eastAsia"/>
              </w:rPr>
              <w:t>复方及单体的药效机制研究；</w:t>
            </w:r>
            <w:r w:rsidR="00F934B7">
              <w:rPr>
                <w:rFonts w:hint="eastAsia"/>
              </w:rPr>
              <w:t>构建母胎界面细胞损伤模型</w:t>
            </w:r>
            <w:r w:rsidR="002D575B">
              <w:rPr>
                <w:rFonts w:hint="eastAsia"/>
              </w:rPr>
              <w:t>；</w:t>
            </w:r>
            <w:r w:rsidR="002D575B" w:rsidRPr="00535AEC">
              <w:rPr>
                <w:rFonts w:hint="eastAsia"/>
              </w:rPr>
              <w:t>推广应用本项目于临床，进一步提高诊疗水平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2DF03BE9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22552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A3D6" w14:textId="7B580559" w:rsidR="009F524F" w:rsidRPr="00535AEC" w:rsidRDefault="009F524F" w:rsidP="009F524F">
            <w:r w:rsidRPr="00535AEC">
              <w:rPr>
                <w:rFonts w:hint="eastAsia"/>
              </w:rPr>
              <w:t>9.</w:t>
            </w:r>
            <w:r w:rsidRPr="00535AEC">
              <w:rPr>
                <w:rFonts w:hint="eastAsia"/>
              </w:rPr>
              <w:t>赵颖（主任医师、广州中医药大学第一附属医院、广州中医药大学第一附属医院、</w:t>
            </w:r>
            <w:r w:rsidR="002D575B">
              <w:rPr>
                <w:rFonts w:hint="eastAsia"/>
              </w:rPr>
              <w:t>参与滋肾育胎丸临床研究；</w:t>
            </w:r>
            <w:r w:rsidR="002D575B" w:rsidRPr="00535AEC">
              <w:rPr>
                <w:rFonts w:hint="eastAsia"/>
              </w:rPr>
              <w:t>推广应用罗氏妇科补肾安胎法</w:t>
            </w:r>
            <w:r w:rsidR="002D575B">
              <w:rPr>
                <w:rFonts w:hint="eastAsia"/>
              </w:rPr>
              <w:t>于临床至全世界，进一步提高本项目诊疗水平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2E73351F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71416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83E9" w14:textId="32AA6220" w:rsidR="009F524F" w:rsidRPr="00535AEC" w:rsidRDefault="009F524F" w:rsidP="009F524F">
            <w:r w:rsidRPr="00535AEC">
              <w:rPr>
                <w:rFonts w:hint="eastAsia"/>
              </w:rPr>
              <w:t>10.</w:t>
            </w:r>
            <w:r w:rsidRPr="00535AEC">
              <w:rPr>
                <w:rFonts w:hint="eastAsia"/>
              </w:rPr>
              <w:t>苏碧茹（教授级高级工程师、广州白云山中一药业有限公司、广州白云山中一药业有限公司、</w:t>
            </w:r>
            <w:r w:rsidR="002D575B">
              <w:rPr>
                <w:rFonts w:hint="eastAsia"/>
              </w:rPr>
              <w:t>提升滋肾育胎丸的质量，</w:t>
            </w:r>
            <w:r w:rsidRPr="00535AEC">
              <w:rPr>
                <w:rFonts w:hint="eastAsia"/>
              </w:rPr>
              <w:t>推广滋肾育胎丸至全国</w:t>
            </w:r>
            <w:r w:rsidR="002D575B">
              <w:rPr>
                <w:rFonts w:hint="eastAsia"/>
              </w:rPr>
              <w:t>；参与提升滋肾育胎丸经济效益位列全国同类产品第一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7E85A5AA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9B7F0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32DA" w14:textId="6759B8B2" w:rsidR="009F524F" w:rsidRPr="00535AEC" w:rsidRDefault="009F524F" w:rsidP="009F524F">
            <w:r w:rsidRPr="00535AEC">
              <w:rPr>
                <w:rFonts w:hint="eastAsia"/>
              </w:rPr>
              <w:t>11.</w:t>
            </w:r>
            <w:r w:rsidRPr="00535AEC">
              <w:rPr>
                <w:rFonts w:hint="eastAsia"/>
              </w:rPr>
              <w:t>缪江霞（未取得、广州中医药大学第一附属医院、广州中医药大学第一附属医院、</w:t>
            </w:r>
            <w:r w:rsidR="002D575B" w:rsidRPr="00535AEC">
              <w:rPr>
                <w:rFonts w:hint="eastAsia"/>
              </w:rPr>
              <w:t>补肾安胎</w:t>
            </w:r>
            <w:r w:rsidR="002D575B">
              <w:rPr>
                <w:rFonts w:hint="eastAsia"/>
              </w:rPr>
              <w:t>中</w:t>
            </w:r>
            <w:r w:rsidR="002D575B" w:rsidRPr="00535AEC">
              <w:rPr>
                <w:rFonts w:hint="eastAsia"/>
              </w:rPr>
              <w:t>药</w:t>
            </w:r>
            <w:r w:rsidR="002D575B">
              <w:rPr>
                <w:rFonts w:hint="eastAsia"/>
              </w:rPr>
              <w:t>续断</w:t>
            </w:r>
            <w:r w:rsidR="002D575B" w:rsidRPr="00535AEC">
              <w:rPr>
                <w:rFonts w:hint="eastAsia"/>
              </w:rPr>
              <w:t>提取物的药效学研究和物质基础研究</w:t>
            </w:r>
            <w:r w:rsidR="002D575B">
              <w:rPr>
                <w:rFonts w:hint="eastAsia"/>
              </w:rPr>
              <w:t>；</w:t>
            </w:r>
            <w:r w:rsidRPr="00535AEC">
              <w:rPr>
                <w:rFonts w:hint="eastAsia"/>
              </w:rPr>
              <w:t>推广应用罗氏妇科补肾安胎法</w:t>
            </w:r>
            <w:r w:rsidR="002D575B">
              <w:rPr>
                <w:rFonts w:hint="eastAsia"/>
              </w:rPr>
              <w:t>应用于香港及海外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53B3654D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16E1B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EBAF" w14:textId="44AEF230" w:rsidR="009F524F" w:rsidRPr="00535AEC" w:rsidRDefault="009F524F" w:rsidP="009F524F">
            <w:r w:rsidRPr="00535AEC">
              <w:rPr>
                <w:rFonts w:hint="eastAsia"/>
              </w:rPr>
              <w:t>12.</w:t>
            </w:r>
            <w:r w:rsidRPr="00535AEC">
              <w:rPr>
                <w:rFonts w:hint="eastAsia"/>
              </w:rPr>
              <w:t>曹蕾（副主任医师、广州中医药大学第一附属医院、广州中医药大学第一附属医院、</w:t>
            </w:r>
            <w:r w:rsidR="002D575B">
              <w:rPr>
                <w:rFonts w:hint="eastAsia"/>
              </w:rPr>
              <w:t>参与补肾安胎中药的药效机制研究；</w:t>
            </w:r>
            <w:r w:rsidRPr="00535AEC">
              <w:rPr>
                <w:rFonts w:hint="eastAsia"/>
              </w:rPr>
              <w:t>参与构建临床队列数据库，推广应用本项目于临床，进一步</w:t>
            </w:r>
            <w:r w:rsidR="002D575B">
              <w:rPr>
                <w:rFonts w:hint="eastAsia"/>
              </w:rPr>
              <w:t>提高</w:t>
            </w:r>
            <w:r w:rsidRPr="00535AEC">
              <w:rPr>
                <w:rFonts w:hint="eastAsia"/>
              </w:rPr>
              <w:t>诊疗水平）</w:t>
            </w:r>
          </w:p>
        </w:tc>
      </w:tr>
      <w:tr w:rsidR="009F524F" w14:paraId="2E447430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214D0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413D" w14:textId="6D1CFE32" w:rsidR="009F524F" w:rsidRPr="00535AEC" w:rsidRDefault="009F524F" w:rsidP="009F524F">
            <w:r w:rsidRPr="00535AEC">
              <w:rPr>
                <w:rFonts w:hint="eastAsia"/>
              </w:rPr>
              <w:t>13.</w:t>
            </w:r>
            <w:r w:rsidRPr="00535AEC">
              <w:rPr>
                <w:rFonts w:hint="eastAsia"/>
              </w:rPr>
              <w:t>黄长盛（未取得、广州中医药大学第一附属医院、广州中医药大学第一附属医院、</w:t>
            </w:r>
            <w:r w:rsidR="002D575B" w:rsidRPr="00535AEC">
              <w:rPr>
                <w:rFonts w:hint="eastAsia"/>
              </w:rPr>
              <w:t>补肾安胎</w:t>
            </w:r>
            <w:r w:rsidR="002D575B">
              <w:rPr>
                <w:rFonts w:hint="eastAsia"/>
              </w:rPr>
              <w:t>中</w:t>
            </w:r>
            <w:r w:rsidR="002D575B" w:rsidRPr="00535AEC">
              <w:rPr>
                <w:rFonts w:hint="eastAsia"/>
              </w:rPr>
              <w:t>药</w:t>
            </w:r>
            <w:r w:rsidR="002D575B">
              <w:rPr>
                <w:rFonts w:hint="eastAsia"/>
              </w:rPr>
              <w:t>桑寄生</w:t>
            </w:r>
            <w:r w:rsidR="002D575B" w:rsidRPr="00535AEC">
              <w:rPr>
                <w:rFonts w:hint="eastAsia"/>
              </w:rPr>
              <w:t>提取物的药效学研究和物质基础研究</w:t>
            </w:r>
            <w:r w:rsidR="002D575B">
              <w:rPr>
                <w:rFonts w:hint="eastAsia"/>
              </w:rPr>
              <w:t>；</w:t>
            </w:r>
            <w:r w:rsidR="00F934B7">
              <w:rPr>
                <w:rFonts w:hint="eastAsia"/>
              </w:rPr>
              <w:t>构建滋养细胞模型；</w:t>
            </w:r>
            <w:r w:rsidR="002D575B" w:rsidRPr="00535AEC">
              <w:rPr>
                <w:rFonts w:hint="eastAsia"/>
              </w:rPr>
              <w:t>推广应用罗氏妇科补肾安胎法</w:t>
            </w:r>
            <w:r w:rsidR="002D575B">
              <w:rPr>
                <w:rFonts w:hint="eastAsia"/>
              </w:rPr>
              <w:t>应用于临床，提高诊疗水平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6B31F991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A23AA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FC82" w14:textId="3D8A545F" w:rsidR="009F524F" w:rsidRPr="00535AEC" w:rsidRDefault="009F524F" w:rsidP="009F524F">
            <w:r w:rsidRPr="00535AEC">
              <w:rPr>
                <w:rFonts w:hint="eastAsia"/>
              </w:rPr>
              <w:t>14.</w:t>
            </w:r>
            <w:r w:rsidRPr="00535AEC">
              <w:rPr>
                <w:rFonts w:hint="eastAsia"/>
              </w:rPr>
              <w:t>刘新玉（未取得、广州中医药大学第一附属医院、广州中医药大学第一附属医院、补肾安胎</w:t>
            </w:r>
            <w:r w:rsidR="002D575B">
              <w:rPr>
                <w:rFonts w:hint="eastAsia"/>
              </w:rPr>
              <w:t>中</w:t>
            </w:r>
            <w:r w:rsidRPr="00535AEC">
              <w:rPr>
                <w:rFonts w:hint="eastAsia"/>
              </w:rPr>
              <w:t>药菟丝子提取物的药效学研究和物质基础研究</w:t>
            </w:r>
            <w:r w:rsidR="002D575B">
              <w:rPr>
                <w:rFonts w:hint="eastAsia"/>
              </w:rPr>
              <w:t>；</w:t>
            </w:r>
            <w:r w:rsidRPr="00535AEC">
              <w:rPr>
                <w:rFonts w:hint="eastAsia"/>
              </w:rPr>
              <w:t>推广应用罗氏妇科补肾安胎法</w:t>
            </w:r>
            <w:r w:rsidR="002D575B">
              <w:rPr>
                <w:rFonts w:hint="eastAsia"/>
              </w:rPr>
              <w:t>应用于临床，提高诊疗水平</w:t>
            </w:r>
            <w:r w:rsidRPr="00535AEC">
              <w:rPr>
                <w:rFonts w:hint="eastAsia"/>
              </w:rPr>
              <w:t>）</w:t>
            </w:r>
          </w:p>
        </w:tc>
      </w:tr>
      <w:tr w:rsidR="009F524F" w14:paraId="697C3B2E" w14:textId="77777777" w:rsidTr="005C7460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0108E" w14:textId="77777777" w:rsidR="009F524F" w:rsidRDefault="009F524F" w:rsidP="009F524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128A" w14:textId="3A1D5FEF" w:rsidR="009F524F" w:rsidRDefault="009F524F" w:rsidP="009F524F">
            <w:r w:rsidRPr="00535AEC">
              <w:rPr>
                <w:rFonts w:hint="eastAsia"/>
              </w:rPr>
              <w:t>15.</w:t>
            </w:r>
            <w:r w:rsidRPr="00535AEC">
              <w:rPr>
                <w:rFonts w:hint="eastAsia"/>
              </w:rPr>
              <w:t>方家（未取得、广州中医药大学第一附属医院、广州中医药大学第一附属医院、</w:t>
            </w:r>
            <w:r w:rsidR="002D575B">
              <w:rPr>
                <w:rFonts w:hint="eastAsia"/>
              </w:rPr>
              <w:t>对</w:t>
            </w:r>
            <w:r w:rsidRPr="00535AEC">
              <w:rPr>
                <w:rFonts w:hint="eastAsia"/>
              </w:rPr>
              <w:t>滋肾育胎丸</w:t>
            </w:r>
            <w:r w:rsidR="002D575B">
              <w:rPr>
                <w:rFonts w:hint="eastAsia"/>
              </w:rPr>
              <w:t>进行了拆方研究；阐明其</w:t>
            </w:r>
            <w:r w:rsidRPr="00535AEC">
              <w:rPr>
                <w:rFonts w:hint="eastAsia"/>
              </w:rPr>
              <w:t>对先兆流产止血安胎作用的机理</w:t>
            </w:r>
            <w:r w:rsidR="002D575B">
              <w:rPr>
                <w:rFonts w:hint="eastAsia"/>
              </w:rPr>
              <w:t>；</w:t>
            </w:r>
            <w:r w:rsidR="002D575B" w:rsidRPr="00535AEC">
              <w:rPr>
                <w:rFonts w:hint="eastAsia"/>
              </w:rPr>
              <w:t>推广应用罗氏妇科补肾安胎法</w:t>
            </w:r>
            <w:r w:rsidR="002D575B">
              <w:rPr>
                <w:rFonts w:hint="eastAsia"/>
              </w:rPr>
              <w:t>应用于临床，提高诊疗水平</w:t>
            </w:r>
            <w:r w:rsidRPr="00535AEC">
              <w:rPr>
                <w:rFonts w:hint="eastAsia"/>
              </w:rPr>
              <w:t>）</w:t>
            </w:r>
          </w:p>
        </w:tc>
      </w:tr>
      <w:tr w:rsidR="00623CE1" w14:paraId="2E0670B3" w14:textId="77777777" w:rsidTr="001708D3">
        <w:trPr>
          <w:trHeight w:val="397"/>
          <w:jc w:val="center"/>
        </w:trPr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398762" w14:textId="77777777" w:rsidR="00623CE1" w:rsidRDefault="00623CE1" w:rsidP="00623CE1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代表性论文</w:t>
            </w:r>
          </w:p>
          <w:p w14:paraId="7A8A79E3" w14:textId="600BB243" w:rsidR="00623CE1" w:rsidRDefault="00623CE1" w:rsidP="00623CE1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专著目录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F3F9" w14:textId="1381B780" w:rsidR="00623CE1" w:rsidRPr="00F934B7" w:rsidRDefault="00623CE1" w:rsidP="00F934B7">
            <w:r w:rsidRPr="00F934B7">
              <w:rPr>
                <w:rFonts w:hint="eastAsia"/>
              </w:rPr>
              <w:t>论文</w:t>
            </w:r>
            <w:r w:rsidRPr="00F934B7">
              <w:rPr>
                <w:rFonts w:hint="eastAsia"/>
              </w:rPr>
              <w:t>1</w:t>
            </w:r>
            <w:r w:rsidRPr="00F934B7">
              <w:rPr>
                <w:rFonts w:hint="eastAsia"/>
              </w:rPr>
              <w:t>：</w:t>
            </w:r>
            <w:r w:rsidRPr="00F934B7">
              <w:rPr>
                <w:rFonts w:hint="eastAsia"/>
              </w:rPr>
              <w:t>&lt;</w:t>
            </w:r>
            <w:r w:rsidRPr="00F934B7">
              <w:rPr>
                <w:rFonts w:hint="eastAsia"/>
              </w:rPr>
              <w:t>名称：</w:t>
            </w:r>
            <w:proofErr w:type="spellStart"/>
            <w:r w:rsidRPr="00F934B7">
              <w:t>Asperosaponin</w:t>
            </w:r>
            <w:proofErr w:type="spellEnd"/>
            <w:r w:rsidRPr="00F934B7">
              <w:t xml:space="preserve"> VI promotes progesterone receptor expression in decidual cells via the notch signaling pathway</w:t>
            </w:r>
            <w:r w:rsidRPr="00F934B7">
              <w:rPr>
                <w:rFonts w:hint="eastAsia"/>
              </w:rPr>
              <w:t>、期刊：</w:t>
            </w:r>
            <w:proofErr w:type="spellStart"/>
            <w:r w:rsidRPr="00F934B7">
              <w:t>Fitoterapia</w:t>
            </w:r>
            <w:proofErr w:type="spellEnd"/>
            <w:r w:rsidRPr="00F934B7">
              <w:rPr>
                <w:rFonts w:hint="eastAsia"/>
              </w:rPr>
              <w:t>、年卷：</w:t>
            </w:r>
            <w:r w:rsidRPr="00F934B7">
              <w:rPr>
                <w:rFonts w:hint="eastAsia"/>
              </w:rPr>
              <w:t>2</w:t>
            </w:r>
            <w:r w:rsidRPr="00F934B7">
              <w:t>016</w:t>
            </w:r>
            <w:r w:rsidR="00275F30" w:rsidRPr="00F934B7">
              <w:rPr>
                <w:rFonts w:hint="eastAsia"/>
              </w:rPr>
              <w:t>年</w:t>
            </w:r>
            <w:r w:rsidRPr="00F934B7">
              <w:t>113</w:t>
            </w:r>
            <w:r w:rsidR="00275F30" w:rsidRPr="00F934B7">
              <w:rPr>
                <w:rFonts w:hint="eastAsia"/>
              </w:rPr>
              <w:t>卷</w:t>
            </w:r>
            <w:r w:rsidRPr="00F934B7">
              <w:rPr>
                <w:rFonts w:hint="eastAsia"/>
              </w:rPr>
              <w:t>、第一作者：郜洁、通讯作者：罗颂平</w:t>
            </w:r>
            <w:r w:rsidRPr="00F934B7">
              <w:rPr>
                <w:rFonts w:hint="eastAsia"/>
              </w:rPr>
              <w:t>&gt;</w:t>
            </w:r>
          </w:p>
        </w:tc>
      </w:tr>
      <w:tr w:rsidR="00985F6F" w14:paraId="1C125077" w14:textId="77777777" w:rsidTr="00BC7668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E4351" w14:textId="77777777" w:rsidR="00985F6F" w:rsidRDefault="00985F6F" w:rsidP="00985F6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4E6C" w14:textId="596B3A2C" w:rsidR="00985F6F" w:rsidRPr="00F934B7" w:rsidRDefault="00985F6F" w:rsidP="00985F6F">
            <w:r w:rsidRPr="00F934B7">
              <w:rPr>
                <w:rFonts w:hint="eastAsia"/>
              </w:rPr>
              <w:t>专著</w:t>
            </w:r>
            <w:r w:rsidRPr="00F934B7">
              <w:t>1</w:t>
            </w:r>
            <w:r w:rsidRPr="00F934B7">
              <w:rPr>
                <w:rFonts w:hint="eastAsia"/>
              </w:rPr>
              <w:t>：</w:t>
            </w:r>
            <w:r w:rsidRPr="00F934B7">
              <w:rPr>
                <w:rFonts w:hint="eastAsia"/>
              </w:rPr>
              <w:t>&lt;</w:t>
            </w:r>
            <w:r w:rsidRPr="00F934B7">
              <w:rPr>
                <w:rFonts w:hint="eastAsia"/>
              </w:rPr>
              <w:t>名称：</w:t>
            </w:r>
            <w:r w:rsidRPr="00F934B7">
              <w:t>中医妇科学</w:t>
            </w:r>
            <w:r w:rsidRPr="00F934B7">
              <w:rPr>
                <w:rFonts w:hint="eastAsia"/>
              </w:rPr>
              <w:t>、出版社：</w:t>
            </w:r>
            <w:r w:rsidRPr="00F934B7">
              <w:t>人民卫生出版社</w:t>
            </w:r>
            <w:r w:rsidRPr="00F934B7">
              <w:rPr>
                <w:rFonts w:hint="eastAsia"/>
              </w:rPr>
              <w:t>、主编：罗颂平、出版时间：</w:t>
            </w:r>
            <w:r w:rsidRPr="00F934B7">
              <w:rPr>
                <w:rFonts w:hint="eastAsia"/>
              </w:rPr>
              <w:t>2012</w:t>
            </w:r>
            <w:r w:rsidRPr="00F934B7">
              <w:rPr>
                <w:rFonts w:hint="eastAsia"/>
              </w:rPr>
              <w:t>年</w:t>
            </w:r>
            <w:r w:rsidRPr="00F934B7">
              <w:rPr>
                <w:rFonts w:hint="eastAsia"/>
              </w:rPr>
              <w:t>&gt;</w:t>
            </w:r>
          </w:p>
        </w:tc>
      </w:tr>
      <w:tr w:rsidR="00985F6F" w14:paraId="235B5936" w14:textId="77777777" w:rsidTr="00BC7668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F15A5" w14:textId="77777777" w:rsidR="00985F6F" w:rsidRDefault="00985F6F" w:rsidP="00985F6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0966" w14:textId="01A39DD4" w:rsidR="00985F6F" w:rsidRPr="00F934B7" w:rsidRDefault="00985F6F" w:rsidP="00985F6F">
            <w:r w:rsidRPr="00F934B7">
              <w:rPr>
                <w:rFonts w:hint="eastAsia"/>
              </w:rPr>
              <w:t>专著</w:t>
            </w:r>
            <w:r w:rsidRPr="00F934B7">
              <w:rPr>
                <w:rFonts w:hint="eastAsia"/>
              </w:rPr>
              <w:t>2</w:t>
            </w:r>
            <w:r w:rsidRPr="00F934B7">
              <w:rPr>
                <w:rFonts w:hint="eastAsia"/>
              </w:rPr>
              <w:t>：</w:t>
            </w:r>
            <w:r w:rsidRPr="00F934B7">
              <w:rPr>
                <w:rFonts w:hint="eastAsia"/>
              </w:rPr>
              <w:t>&lt;</w:t>
            </w:r>
            <w:r w:rsidRPr="00F934B7">
              <w:rPr>
                <w:rFonts w:hint="eastAsia"/>
              </w:rPr>
              <w:t>名称：罗元恺妇科经验集、出版社：上海科学技术出版社、主编：罗颂平；</w:t>
            </w:r>
            <w:r w:rsidRPr="00F934B7">
              <w:rPr>
                <w:rFonts w:hint="eastAsia"/>
              </w:rPr>
              <w:t xml:space="preserve"> </w:t>
            </w:r>
            <w:r w:rsidRPr="00F934B7">
              <w:rPr>
                <w:rFonts w:hint="eastAsia"/>
              </w:rPr>
              <w:t>张玉珍</w:t>
            </w:r>
            <w:r w:rsidRPr="00F934B7">
              <w:rPr>
                <w:rFonts w:hint="eastAsia"/>
              </w:rPr>
              <w:t>&gt;</w:t>
            </w:r>
          </w:p>
        </w:tc>
      </w:tr>
      <w:tr w:rsidR="00985F6F" w14:paraId="11148EA5" w14:textId="77777777" w:rsidTr="00BC7668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2C355" w14:textId="77777777" w:rsidR="00985F6F" w:rsidRDefault="00985F6F" w:rsidP="00985F6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7656" w14:textId="7CEA7A72" w:rsidR="00985F6F" w:rsidRPr="00F934B7" w:rsidRDefault="00985F6F" w:rsidP="00985F6F">
            <w:r w:rsidRPr="00F934B7">
              <w:rPr>
                <w:rFonts w:hint="eastAsia"/>
              </w:rPr>
              <w:t>专著</w:t>
            </w:r>
            <w:r w:rsidRPr="00F934B7">
              <w:rPr>
                <w:rFonts w:hint="eastAsia"/>
              </w:rPr>
              <w:t>3</w:t>
            </w:r>
            <w:r w:rsidRPr="00F934B7">
              <w:rPr>
                <w:rFonts w:hint="eastAsia"/>
              </w:rPr>
              <w:t>：</w:t>
            </w:r>
            <w:r w:rsidRPr="00F934B7">
              <w:rPr>
                <w:rFonts w:hint="eastAsia"/>
              </w:rPr>
              <w:t>&lt;</w:t>
            </w:r>
            <w:r w:rsidRPr="00F934B7">
              <w:rPr>
                <w:rFonts w:hint="eastAsia"/>
              </w:rPr>
              <w:t>名称：</w:t>
            </w:r>
            <w:r w:rsidRPr="00F934B7">
              <w:t>中西医结合生殖免疫与内分泌学</w:t>
            </w:r>
            <w:r w:rsidRPr="00F934B7">
              <w:rPr>
                <w:rFonts w:hint="eastAsia"/>
              </w:rPr>
              <w:t>、出版社：</w:t>
            </w:r>
            <w:r w:rsidRPr="00F934B7">
              <w:t>人民军医出版社</w:t>
            </w:r>
            <w:r w:rsidRPr="00F934B7">
              <w:rPr>
                <w:rFonts w:hint="eastAsia"/>
              </w:rPr>
              <w:t>、主编：</w:t>
            </w:r>
            <w:r w:rsidRPr="00F934B7">
              <w:t>罗颂平</w:t>
            </w:r>
            <w:r w:rsidRPr="00F934B7">
              <w:rPr>
                <w:rFonts w:hint="eastAsia"/>
              </w:rPr>
              <w:t>；</w:t>
            </w:r>
            <w:r w:rsidRPr="00F934B7">
              <w:t>梁国珍</w:t>
            </w:r>
            <w:r w:rsidRPr="00F934B7">
              <w:rPr>
                <w:rFonts w:hint="eastAsia"/>
              </w:rPr>
              <w:t>&gt;</w:t>
            </w:r>
          </w:p>
        </w:tc>
      </w:tr>
      <w:tr w:rsidR="00623CE1" w14:paraId="1A49910E" w14:textId="77777777" w:rsidTr="00BC7668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FA959" w14:textId="77777777" w:rsidR="00623CE1" w:rsidRDefault="00623CE1" w:rsidP="00623CE1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B696" w14:textId="3BF5CE35" w:rsidR="00623CE1" w:rsidRPr="00F934B7" w:rsidRDefault="00985F6F" w:rsidP="00F934B7">
            <w:r w:rsidRPr="00F934B7">
              <w:rPr>
                <w:rFonts w:hint="eastAsia"/>
              </w:rPr>
              <w:t>专著</w:t>
            </w:r>
            <w:r>
              <w:t>4</w:t>
            </w:r>
            <w:r w:rsidRPr="00F934B7">
              <w:rPr>
                <w:rFonts w:hint="eastAsia"/>
              </w:rPr>
              <w:t>：</w:t>
            </w:r>
            <w:r w:rsidRPr="00F934B7">
              <w:rPr>
                <w:rFonts w:hint="eastAsia"/>
              </w:rPr>
              <w:t>&lt;</w:t>
            </w:r>
            <w:r w:rsidRPr="00F934B7">
              <w:rPr>
                <w:rFonts w:hint="eastAsia"/>
              </w:rPr>
              <w:t>名称：</w:t>
            </w:r>
            <w:r w:rsidRPr="00F934B7">
              <w:t>中医妇科学</w:t>
            </w:r>
            <w:r w:rsidRPr="00F934B7">
              <w:rPr>
                <w:rFonts w:hint="eastAsia"/>
              </w:rPr>
              <w:t>、出版社：</w:t>
            </w:r>
            <w:r>
              <w:rPr>
                <w:rFonts w:hint="eastAsia"/>
              </w:rPr>
              <w:t>高等教育出版社</w:t>
            </w:r>
            <w:r w:rsidRPr="00F934B7">
              <w:rPr>
                <w:rFonts w:hint="eastAsia"/>
              </w:rPr>
              <w:t>、主编：罗颂平、出版时间：</w:t>
            </w:r>
            <w:r w:rsidRPr="00F934B7">
              <w:rPr>
                <w:rFonts w:hint="eastAsia"/>
              </w:rPr>
              <w:t>20</w:t>
            </w:r>
            <w:r>
              <w:t>08</w:t>
            </w:r>
            <w:r w:rsidRPr="00F934B7">
              <w:rPr>
                <w:rFonts w:hint="eastAsia"/>
              </w:rPr>
              <w:t>年</w:t>
            </w:r>
            <w:r w:rsidRPr="00F934B7">
              <w:rPr>
                <w:rFonts w:hint="eastAsia"/>
              </w:rPr>
              <w:t>&gt;</w:t>
            </w:r>
          </w:p>
        </w:tc>
      </w:tr>
      <w:tr w:rsidR="00A5474F" w14:paraId="445F6875" w14:textId="77777777" w:rsidTr="001708D3">
        <w:trPr>
          <w:trHeight w:val="397"/>
          <w:jc w:val="center"/>
        </w:trPr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164401" w14:textId="77777777" w:rsidR="00A5474F" w:rsidRDefault="00A5474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知识产权名称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D4CB" w14:textId="6E7D4D13" w:rsidR="00A5474F" w:rsidRPr="00F934B7" w:rsidRDefault="00A5474F" w:rsidP="00F934B7">
            <w:r w:rsidRPr="00F934B7">
              <w:rPr>
                <w:rFonts w:hint="eastAsia"/>
              </w:rPr>
              <w:t>专利</w:t>
            </w:r>
            <w:r w:rsidRPr="00F934B7">
              <w:rPr>
                <w:rFonts w:hint="eastAsia"/>
              </w:rPr>
              <w:t>1</w:t>
            </w:r>
            <w:r w:rsidRPr="00F934B7">
              <w:rPr>
                <w:rFonts w:hint="eastAsia"/>
              </w:rPr>
              <w:t>：</w:t>
            </w:r>
            <w:r w:rsidR="006D12FB" w:rsidRPr="00F934B7">
              <w:rPr>
                <w:rFonts w:hint="eastAsia"/>
              </w:rPr>
              <w:t>&lt;</w:t>
            </w:r>
            <w:r w:rsidR="006D12FB" w:rsidRPr="00F934B7">
              <w:rPr>
                <w:rFonts w:hint="eastAsia"/>
              </w:rPr>
              <w:t>名称：</w:t>
            </w:r>
            <w:r w:rsidRPr="00F934B7">
              <w:rPr>
                <w:rFonts w:hint="eastAsia"/>
              </w:rPr>
              <w:t>桑寄生总多糖在制备安胎药物中的应用</w:t>
            </w:r>
            <w:r w:rsidR="006D12FB" w:rsidRPr="00F934B7">
              <w:rPr>
                <w:rFonts w:hint="eastAsia"/>
              </w:rPr>
              <w:t>&gt;</w:t>
            </w:r>
            <w:r w:rsidRPr="00F934B7">
              <w:rPr>
                <w:rFonts w:hint="eastAsia"/>
              </w:rPr>
              <w:t>（</w:t>
            </w:r>
            <w:r w:rsidR="006D12FB" w:rsidRPr="00F934B7">
              <w:rPr>
                <w:rFonts w:hint="eastAsia"/>
              </w:rPr>
              <w:t>专利授权号：</w:t>
            </w:r>
            <w:r w:rsidRPr="00F934B7">
              <w:t>CN 104288171 B</w:t>
            </w:r>
            <w:r w:rsidRPr="00F934B7">
              <w:rPr>
                <w:rFonts w:hint="eastAsia"/>
              </w:rPr>
              <w:t>、</w:t>
            </w:r>
            <w:r w:rsidR="006D12FB" w:rsidRPr="00F934B7">
              <w:rPr>
                <w:rFonts w:hint="eastAsia"/>
              </w:rPr>
              <w:t>发明人：</w:t>
            </w:r>
            <w:r w:rsidRPr="00F934B7">
              <w:rPr>
                <w:rFonts w:hint="eastAsia"/>
              </w:rPr>
              <w:t>罗颂平；郜洁；黄长盛；刘新玉</w:t>
            </w:r>
            <w:r w:rsidR="00185ADB" w:rsidRPr="00F934B7">
              <w:rPr>
                <w:rFonts w:hint="eastAsia"/>
              </w:rPr>
              <w:t>；</w:t>
            </w:r>
            <w:r w:rsidR="006D12FB" w:rsidRPr="00F934B7">
              <w:rPr>
                <w:rFonts w:hint="eastAsia"/>
              </w:rPr>
              <w:t>权</w:t>
            </w:r>
            <w:r w:rsidR="00107631" w:rsidRPr="00F934B7">
              <w:rPr>
                <w:rFonts w:hint="eastAsia"/>
              </w:rPr>
              <w:t>利</w:t>
            </w:r>
            <w:r w:rsidR="006D12FB" w:rsidRPr="00F934B7">
              <w:rPr>
                <w:rFonts w:hint="eastAsia"/>
              </w:rPr>
              <w:t>人：</w:t>
            </w:r>
            <w:r w:rsidR="00185ADB" w:rsidRPr="00F934B7">
              <w:rPr>
                <w:rFonts w:hint="eastAsia"/>
              </w:rPr>
              <w:t>罗颂平</w:t>
            </w:r>
            <w:r w:rsidRPr="00F934B7">
              <w:rPr>
                <w:rFonts w:hint="eastAsia"/>
              </w:rPr>
              <w:t>）</w:t>
            </w:r>
          </w:p>
        </w:tc>
      </w:tr>
      <w:tr w:rsidR="00A5474F" w14:paraId="1AF9EF12" w14:textId="77777777" w:rsidTr="001708D3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371BE2" w14:textId="77777777" w:rsidR="00A5474F" w:rsidRDefault="00A5474F">
            <w:pPr>
              <w:widowControl/>
              <w:jc w:val="left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7C9A" w14:textId="5802D061" w:rsidR="00A5474F" w:rsidRPr="00F934B7" w:rsidRDefault="00A5474F" w:rsidP="00F934B7">
            <w:r w:rsidRPr="00F934B7">
              <w:rPr>
                <w:rFonts w:hint="eastAsia"/>
              </w:rPr>
              <w:t>专利</w:t>
            </w:r>
            <w:r w:rsidRPr="00F934B7">
              <w:rPr>
                <w:rFonts w:hint="eastAsia"/>
              </w:rPr>
              <w:t>2</w:t>
            </w:r>
            <w:r w:rsidRPr="00F934B7">
              <w:rPr>
                <w:rFonts w:hint="eastAsia"/>
              </w:rPr>
              <w:t>：</w:t>
            </w:r>
            <w:r w:rsidR="00185ADB" w:rsidRPr="00F934B7">
              <w:rPr>
                <w:rFonts w:hint="eastAsia"/>
              </w:rPr>
              <w:t>&lt;</w:t>
            </w:r>
            <w:r w:rsidRPr="00F934B7">
              <w:rPr>
                <w:rFonts w:hint="eastAsia"/>
              </w:rPr>
              <w:t>续断总皂苷在制备安胎药物中的应用</w:t>
            </w:r>
            <w:r w:rsidR="00185ADB" w:rsidRPr="00F934B7">
              <w:rPr>
                <w:rFonts w:hint="eastAsia"/>
              </w:rPr>
              <w:t>&gt;</w:t>
            </w:r>
            <w:r w:rsidRPr="00F934B7">
              <w:rPr>
                <w:rFonts w:hint="eastAsia"/>
              </w:rPr>
              <w:t>（</w:t>
            </w:r>
            <w:r w:rsidR="00185ADB" w:rsidRPr="00F934B7">
              <w:rPr>
                <w:rFonts w:hint="eastAsia"/>
              </w:rPr>
              <w:t>专利授权号：</w:t>
            </w:r>
            <w:r w:rsidRPr="00F934B7">
              <w:t>CN 104288188 B</w:t>
            </w:r>
            <w:r w:rsidRPr="00F934B7">
              <w:rPr>
                <w:rFonts w:hint="eastAsia"/>
              </w:rPr>
              <w:t>、</w:t>
            </w:r>
            <w:r w:rsidR="00185ADB" w:rsidRPr="00F934B7">
              <w:rPr>
                <w:rFonts w:hint="eastAsia"/>
              </w:rPr>
              <w:t>发明人：</w:t>
            </w:r>
            <w:r w:rsidRPr="00F934B7">
              <w:rPr>
                <w:rFonts w:hint="eastAsia"/>
              </w:rPr>
              <w:t>罗颂平；郜洁；缪江霞</w:t>
            </w:r>
            <w:r w:rsidR="00185ADB" w:rsidRPr="00F934B7">
              <w:rPr>
                <w:rFonts w:hint="eastAsia"/>
              </w:rPr>
              <w:t>；权</w:t>
            </w:r>
            <w:r w:rsidR="00107631" w:rsidRPr="00F934B7">
              <w:rPr>
                <w:rFonts w:hint="eastAsia"/>
              </w:rPr>
              <w:t>利</w:t>
            </w:r>
            <w:r w:rsidR="00185ADB" w:rsidRPr="00F934B7">
              <w:rPr>
                <w:rFonts w:hint="eastAsia"/>
              </w:rPr>
              <w:t>人：罗颂平</w:t>
            </w:r>
            <w:r w:rsidRPr="00F934B7">
              <w:rPr>
                <w:rFonts w:hint="eastAsia"/>
              </w:rPr>
              <w:t>）</w:t>
            </w:r>
          </w:p>
        </w:tc>
      </w:tr>
      <w:tr w:rsidR="00A5474F" w14:paraId="1C97A224" w14:textId="77777777" w:rsidTr="001708D3">
        <w:trPr>
          <w:trHeight w:val="397"/>
          <w:jc w:val="center"/>
        </w:trPr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C63A" w14:textId="77777777" w:rsidR="00A5474F" w:rsidRDefault="00A5474F">
            <w:pPr>
              <w:widowControl/>
              <w:jc w:val="left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95FC" w14:textId="6DC606D5" w:rsidR="00A5474F" w:rsidRPr="00F934B7" w:rsidRDefault="00A5474F" w:rsidP="00F934B7">
            <w:r w:rsidRPr="00F934B7">
              <w:rPr>
                <w:rFonts w:hint="eastAsia"/>
              </w:rPr>
              <w:t>专利</w:t>
            </w:r>
            <w:r w:rsidRPr="00F934B7">
              <w:rPr>
                <w:rFonts w:hint="eastAsia"/>
              </w:rPr>
              <w:t>3</w:t>
            </w:r>
            <w:r w:rsidRPr="00F934B7">
              <w:rPr>
                <w:rFonts w:hint="eastAsia"/>
              </w:rPr>
              <w:t>：</w:t>
            </w:r>
            <w:r w:rsidR="003332DE" w:rsidRPr="00F934B7">
              <w:rPr>
                <w:rFonts w:hint="eastAsia"/>
              </w:rPr>
              <w:t>&lt;</w:t>
            </w:r>
            <w:r w:rsidRPr="00F934B7">
              <w:rPr>
                <w:rFonts w:hint="eastAsia"/>
              </w:rPr>
              <w:t>滋肾育胎丸的质量控制方法</w:t>
            </w:r>
            <w:r w:rsidR="003332DE" w:rsidRPr="00F934B7">
              <w:rPr>
                <w:rFonts w:hint="eastAsia"/>
              </w:rPr>
              <w:t>&gt;</w:t>
            </w:r>
            <w:r w:rsidRPr="00F934B7">
              <w:rPr>
                <w:rFonts w:hint="eastAsia"/>
              </w:rPr>
              <w:t>（</w:t>
            </w:r>
            <w:r w:rsidR="003332DE" w:rsidRPr="00F934B7">
              <w:rPr>
                <w:rFonts w:hint="eastAsia"/>
              </w:rPr>
              <w:t>专利授权号：</w:t>
            </w:r>
            <w:r w:rsidRPr="00F934B7">
              <w:t>CN 1277118 C</w:t>
            </w:r>
            <w:r w:rsidR="003332DE" w:rsidRPr="00F934B7">
              <w:rPr>
                <w:rFonts w:hint="eastAsia"/>
              </w:rPr>
              <w:t>、发明人：</w:t>
            </w:r>
            <w:r w:rsidRPr="00F934B7">
              <w:rPr>
                <w:rFonts w:hint="eastAsia"/>
              </w:rPr>
              <w:t>王蔚；苏碧茹；颜玉贞；郑晓晴；周文</w:t>
            </w:r>
            <w:r w:rsidR="00185ADB" w:rsidRPr="00F934B7">
              <w:rPr>
                <w:rFonts w:hint="eastAsia"/>
              </w:rPr>
              <w:t>、权</w:t>
            </w:r>
            <w:r w:rsidR="00107631" w:rsidRPr="00F934B7">
              <w:rPr>
                <w:rFonts w:hint="eastAsia"/>
              </w:rPr>
              <w:t>利</w:t>
            </w:r>
            <w:r w:rsidR="00185ADB" w:rsidRPr="00F934B7">
              <w:rPr>
                <w:rFonts w:hint="eastAsia"/>
              </w:rPr>
              <w:t>人：广州中一药业有限公司</w:t>
            </w:r>
            <w:r w:rsidRPr="00F934B7">
              <w:rPr>
                <w:rFonts w:hint="eastAsia"/>
              </w:rPr>
              <w:t>）</w:t>
            </w:r>
          </w:p>
        </w:tc>
      </w:tr>
    </w:tbl>
    <w:p w14:paraId="01555830" w14:textId="77777777" w:rsidR="00811186" w:rsidRPr="00A5474F" w:rsidRDefault="00811186"/>
    <w:sectPr w:rsidR="00811186" w:rsidRPr="00A547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FB800" w14:textId="77777777" w:rsidR="00835BB9" w:rsidRDefault="00835BB9" w:rsidP="00107631">
      <w:r>
        <w:separator/>
      </w:r>
    </w:p>
  </w:endnote>
  <w:endnote w:type="continuationSeparator" w:id="0">
    <w:p w14:paraId="42EE2639" w14:textId="77777777" w:rsidR="00835BB9" w:rsidRDefault="00835BB9" w:rsidP="0010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75D39" w14:textId="77777777" w:rsidR="00835BB9" w:rsidRDefault="00835BB9" w:rsidP="00107631">
      <w:r>
        <w:separator/>
      </w:r>
    </w:p>
  </w:footnote>
  <w:footnote w:type="continuationSeparator" w:id="0">
    <w:p w14:paraId="7866277C" w14:textId="77777777" w:rsidR="00835BB9" w:rsidRDefault="00835BB9" w:rsidP="00107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C40"/>
    <w:rsid w:val="000804EF"/>
    <w:rsid w:val="00082BCC"/>
    <w:rsid w:val="000C490D"/>
    <w:rsid w:val="00107631"/>
    <w:rsid w:val="00122AD8"/>
    <w:rsid w:val="00137802"/>
    <w:rsid w:val="001701B4"/>
    <w:rsid w:val="00185ADB"/>
    <w:rsid w:val="0022128D"/>
    <w:rsid w:val="00275F30"/>
    <w:rsid w:val="002B7884"/>
    <w:rsid w:val="002D575B"/>
    <w:rsid w:val="00300F95"/>
    <w:rsid w:val="003332DE"/>
    <w:rsid w:val="00343D5C"/>
    <w:rsid w:val="00384F1E"/>
    <w:rsid w:val="00393E35"/>
    <w:rsid w:val="00412C74"/>
    <w:rsid w:val="004A7112"/>
    <w:rsid w:val="005448F6"/>
    <w:rsid w:val="00583F02"/>
    <w:rsid w:val="005F2414"/>
    <w:rsid w:val="00623CE1"/>
    <w:rsid w:val="00637F1B"/>
    <w:rsid w:val="00642516"/>
    <w:rsid w:val="006661C4"/>
    <w:rsid w:val="006764D2"/>
    <w:rsid w:val="006D12FB"/>
    <w:rsid w:val="0072177B"/>
    <w:rsid w:val="00811186"/>
    <w:rsid w:val="00835BB9"/>
    <w:rsid w:val="008541D6"/>
    <w:rsid w:val="008A5C40"/>
    <w:rsid w:val="00985F6F"/>
    <w:rsid w:val="009F524F"/>
    <w:rsid w:val="00A27D66"/>
    <w:rsid w:val="00A5474F"/>
    <w:rsid w:val="00A63D32"/>
    <w:rsid w:val="00AD4E04"/>
    <w:rsid w:val="00B664E5"/>
    <w:rsid w:val="00B844F1"/>
    <w:rsid w:val="00B86F8B"/>
    <w:rsid w:val="00C21D6C"/>
    <w:rsid w:val="00C341DF"/>
    <w:rsid w:val="00C766A7"/>
    <w:rsid w:val="00CB35DC"/>
    <w:rsid w:val="00D07AB6"/>
    <w:rsid w:val="00D40AE6"/>
    <w:rsid w:val="00DD2FE6"/>
    <w:rsid w:val="00E508DF"/>
    <w:rsid w:val="00F2443E"/>
    <w:rsid w:val="00F81355"/>
    <w:rsid w:val="00F934B7"/>
    <w:rsid w:val="00FA3291"/>
    <w:rsid w:val="00FF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E5789"/>
  <w15:chartTrackingRefBased/>
  <w15:docId w15:val="{A18BCFD4-A32E-4812-9EE1-C2EEFA6A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C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8A5C40"/>
    <w:pPr>
      <w:keepNext/>
      <w:jc w:val="center"/>
      <w:outlineLvl w:val="0"/>
    </w:pPr>
    <w:rPr>
      <w:rFonts w:ascii="仿宋_GB2312" w:eastAsia="仿宋_GB2312" w:hAnsi="宋体" w:cs="宋体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8A5C4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locked/>
    <w:rsid w:val="008A5C40"/>
    <w:rPr>
      <w:rFonts w:ascii="仿宋_GB2312" w:eastAsia="仿宋_GB2312" w:hAnsi="宋体" w:cs="宋体"/>
      <w:kern w:val="0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2177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2177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07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07631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07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076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39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</cp:lastModifiedBy>
  <cp:revision>5</cp:revision>
  <dcterms:created xsi:type="dcterms:W3CDTF">2020-08-19T06:24:00Z</dcterms:created>
  <dcterms:modified xsi:type="dcterms:W3CDTF">2020-08-19T07:03:00Z</dcterms:modified>
</cp:coreProperties>
</file>